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0" w:type="dxa"/>
        <w:tblCellSpacing w:w="7" w:type="dxa"/>
        <w:tblInd w:w="-8" w:type="dxa"/>
        <w:tblBorders>
          <w:top w:val="single" w:sz="6" w:space="0" w:color="D1E7F5"/>
          <w:left w:val="single" w:sz="6" w:space="0" w:color="D1E7F5"/>
          <w:bottom w:val="single" w:sz="6" w:space="0" w:color="D1E7F5"/>
          <w:right w:val="single" w:sz="6" w:space="0" w:color="D1E7F5"/>
        </w:tblBorders>
        <w:shd w:val="clear" w:color="auto" w:fill="FFFFFF"/>
        <w:tblCellMar>
          <w:top w:w="75" w:type="dxa"/>
          <w:left w:w="75" w:type="dxa"/>
          <w:bottom w:w="75" w:type="dxa"/>
          <w:right w:w="75" w:type="dxa"/>
        </w:tblCellMar>
        <w:tblLook w:val="04A0" w:firstRow="1" w:lastRow="0" w:firstColumn="1" w:lastColumn="0" w:noHBand="0" w:noVBand="1"/>
      </w:tblPr>
      <w:tblGrid>
        <w:gridCol w:w="87"/>
        <w:gridCol w:w="5343"/>
        <w:gridCol w:w="4560"/>
      </w:tblGrid>
      <w:tr w:rsidR="00762C5C" w:rsidRPr="00F575D7" w:rsidTr="00BE7003">
        <w:trPr>
          <w:gridBefore w:val="1"/>
          <w:wBefore w:w="66" w:type="dxa"/>
          <w:trHeight w:val="1884"/>
          <w:tblCellSpacing w:w="7" w:type="dxa"/>
        </w:trPr>
        <w:tc>
          <w:tcPr>
            <w:tcW w:w="9882" w:type="dxa"/>
            <w:gridSpan w:val="2"/>
            <w:shd w:val="clear" w:color="auto" w:fill="247CBC"/>
            <w:vAlign w:val="center"/>
            <w:hideMark/>
          </w:tcPr>
          <w:p w:rsidR="00762C5C" w:rsidRPr="00F575D7" w:rsidRDefault="0041256A" w:rsidP="00BE7003">
            <w:pPr>
              <w:rPr>
                <w:rFonts w:ascii="Verdana" w:hAnsi="Verdana"/>
                <w:b/>
                <w:color w:val="000000"/>
                <w:sz w:val="15"/>
                <w:szCs w:val="15"/>
              </w:rPr>
            </w:pPr>
            <w:r>
              <w:rPr>
                <w:rFonts w:ascii="Verdana" w:hAnsi="Verdana"/>
                <w:b/>
                <w:noProof/>
                <w:color w:val="FFFFFF" w:themeColor="background1"/>
                <w:sz w:val="24"/>
                <w:szCs w:val="24"/>
              </w:rPr>
              <w:drawing>
                <wp:anchor distT="0" distB="0" distL="914400" distR="114300" simplePos="0" relativeHeight="251658240" behindDoc="1" locked="0" layoutInCell="1" allowOverlap="1" wp14:anchorId="02D5910F" wp14:editId="562AA2B2">
                  <wp:simplePos x="530225" y="530225"/>
                  <wp:positionH relativeFrom="margin">
                    <wp:align>left</wp:align>
                  </wp:positionH>
                  <wp:positionV relativeFrom="margin">
                    <wp:align>center</wp:align>
                  </wp:positionV>
                  <wp:extent cx="1411605" cy="13855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PDCLOGOselect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1605" cy="1385570"/>
                          </a:xfrm>
                          <a:prstGeom prst="rect">
                            <a:avLst/>
                          </a:prstGeom>
                        </pic:spPr>
                      </pic:pic>
                    </a:graphicData>
                  </a:graphic>
                  <wp14:sizeRelH relativeFrom="margin">
                    <wp14:pctWidth>0</wp14:pctWidth>
                  </wp14:sizeRelH>
                  <wp14:sizeRelV relativeFrom="margin">
                    <wp14:pctHeight>0</wp14:pctHeight>
                  </wp14:sizeRelV>
                </wp:anchor>
              </w:drawing>
            </w:r>
          </w:p>
          <w:p w:rsidR="00BE7003" w:rsidRDefault="00BE7003" w:rsidP="00F50FD4">
            <w:pPr>
              <w:tabs>
                <w:tab w:val="left" w:pos="2610"/>
              </w:tabs>
              <w:jc w:val="center"/>
              <w:rPr>
                <w:rFonts w:ascii="Verdana" w:hAnsi="Verdana"/>
                <w:b/>
                <w:color w:val="FFFFFF" w:themeColor="background1"/>
                <w:sz w:val="24"/>
                <w:szCs w:val="24"/>
              </w:rPr>
            </w:pPr>
            <w:r>
              <w:rPr>
                <w:rFonts w:ascii="Verdana" w:hAnsi="Verdana"/>
                <w:b/>
                <w:color w:val="FFFFFF" w:themeColor="background1"/>
                <w:sz w:val="24"/>
                <w:szCs w:val="24"/>
              </w:rPr>
              <w:t>Accomack-Northampton Planning District Commission</w:t>
            </w:r>
          </w:p>
          <w:p w:rsidR="00BE7003" w:rsidRDefault="00BE7003" w:rsidP="00F50FD4">
            <w:pPr>
              <w:tabs>
                <w:tab w:val="left" w:pos="2610"/>
              </w:tabs>
              <w:jc w:val="center"/>
              <w:rPr>
                <w:rFonts w:ascii="Verdana" w:hAnsi="Verdana"/>
                <w:b/>
                <w:color w:val="FFFFFF" w:themeColor="background1"/>
                <w:sz w:val="24"/>
                <w:szCs w:val="24"/>
              </w:rPr>
            </w:pPr>
          </w:p>
          <w:p w:rsidR="00762C5C" w:rsidRDefault="00BE7003" w:rsidP="00F50FD4">
            <w:pPr>
              <w:tabs>
                <w:tab w:val="left" w:pos="2610"/>
              </w:tabs>
              <w:jc w:val="center"/>
              <w:rPr>
                <w:rFonts w:ascii="Verdana" w:hAnsi="Verdana"/>
                <w:b/>
                <w:color w:val="FFFFFF" w:themeColor="background1"/>
                <w:sz w:val="24"/>
                <w:szCs w:val="24"/>
              </w:rPr>
            </w:pPr>
            <w:r>
              <w:rPr>
                <w:rFonts w:ascii="Verdana" w:hAnsi="Verdana"/>
                <w:b/>
                <w:color w:val="FFFFFF" w:themeColor="background1"/>
                <w:sz w:val="24"/>
                <w:szCs w:val="24"/>
              </w:rPr>
              <w:t>Transportation Technical Advisory Committee</w:t>
            </w:r>
          </w:p>
          <w:p w:rsidR="00C36035" w:rsidRDefault="00C36035" w:rsidP="00F50FD4">
            <w:pPr>
              <w:tabs>
                <w:tab w:val="left" w:pos="2610"/>
              </w:tabs>
              <w:jc w:val="center"/>
              <w:rPr>
                <w:rFonts w:ascii="Verdana" w:hAnsi="Verdana"/>
                <w:b/>
                <w:color w:val="FFFFFF" w:themeColor="background1"/>
                <w:sz w:val="24"/>
                <w:szCs w:val="24"/>
              </w:rPr>
            </w:pPr>
          </w:p>
          <w:p w:rsidR="00762C5C" w:rsidRPr="00F575D7" w:rsidRDefault="00BE7003" w:rsidP="00F50FD4">
            <w:pPr>
              <w:tabs>
                <w:tab w:val="left" w:pos="2610"/>
              </w:tabs>
              <w:jc w:val="center"/>
              <w:rPr>
                <w:rFonts w:ascii="Verdana" w:hAnsi="Verdana"/>
                <w:b/>
                <w:color w:val="FFFFFF" w:themeColor="background1"/>
                <w:sz w:val="24"/>
                <w:szCs w:val="24"/>
              </w:rPr>
            </w:pPr>
            <w:r>
              <w:rPr>
                <w:rFonts w:ascii="Verdana" w:hAnsi="Verdana"/>
                <w:b/>
                <w:color w:val="FFFFFF" w:themeColor="background1"/>
                <w:sz w:val="24"/>
                <w:szCs w:val="24"/>
              </w:rPr>
              <w:t>MINUTES</w:t>
            </w:r>
          </w:p>
        </w:tc>
      </w:tr>
      <w:tr w:rsidR="00762C5C" w:rsidRPr="00F575D7" w:rsidTr="006A7D7A">
        <w:trPr>
          <w:gridBefore w:val="1"/>
          <w:wBefore w:w="66" w:type="dxa"/>
          <w:trHeight w:val="210"/>
          <w:tblCellSpacing w:w="7" w:type="dxa"/>
        </w:trPr>
        <w:tc>
          <w:tcPr>
            <w:tcW w:w="5329" w:type="dxa"/>
            <w:tcBorders>
              <w:top w:val="single" w:sz="6" w:space="0" w:color="D1E7F5"/>
              <w:left w:val="single" w:sz="6" w:space="0" w:color="D1E7F5"/>
              <w:bottom w:val="single" w:sz="6" w:space="0" w:color="D1E7F5"/>
              <w:right w:val="single" w:sz="6" w:space="0" w:color="D1E7F5"/>
            </w:tcBorders>
            <w:shd w:val="clear" w:color="auto" w:fill="42ACDC"/>
            <w:vAlign w:val="center"/>
            <w:hideMark/>
          </w:tcPr>
          <w:p w:rsidR="00762C5C" w:rsidRPr="00F575D7" w:rsidRDefault="00F50FD4" w:rsidP="00F50FD4">
            <w:pPr>
              <w:jc w:val="center"/>
              <w:rPr>
                <w:rFonts w:ascii="Verdana" w:hAnsi="Verdana"/>
                <w:b/>
                <w:color w:val="000000"/>
                <w:sz w:val="15"/>
                <w:szCs w:val="15"/>
              </w:rPr>
            </w:pPr>
            <w:r>
              <w:rPr>
                <w:rFonts w:ascii="Verdana" w:hAnsi="Verdana"/>
                <w:b/>
                <w:bCs/>
                <w:color w:val="FFFFFF"/>
                <w:sz w:val="15"/>
              </w:rPr>
              <w:t xml:space="preserve">Approved at January 22, 2019 </w:t>
            </w:r>
            <w:r w:rsidR="00C36035">
              <w:rPr>
                <w:rFonts w:ascii="Verdana" w:hAnsi="Verdana"/>
                <w:b/>
                <w:bCs/>
                <w:color w:val="FFFFFF"/>
                <w:sz w:val="15"/>
              </w:rPr>
              <w:t xml:space="preserve">meeting </w:t>
            </w:r>
          </w:p>
        </w:tc>
        <w:tc>
          <w:tcPr>
            <w:tcW w:w="4539" w:type="dxa"/>
            <w:tcBorders>
              <w:top w:val="single" w:sz="6" w:space="0" w:color="D1E7F5"/>
              <w:left w:val="single" w:sz="6" w:space="0" w:color="D1E7F5"/>
              <w:bottom w:val="single" w:sz="6" w:space="0" w:color="D1E7F5"/>
              <w:right w:val="single" w:sz="6" w:space="0" w:color="D1E7F5"/>
            </w:tcBorders>
            <w:shd w:val="clear" w:color="auto" w:fill="42ACDC"/>
            <w:vAlign w:val="center"/>
            <w:hideMark/>
          </w:tcPr>
          <w:p w:rsidR="00762C5C" w:rsidRPr="00F575D7" w:rsidRDefault="00BE7003" w:rsidP="00BE7003">
            <w:pPr>
              <w:jc w:val="center"/>
              <w:rPr>
                <w:rFonts w:ascii="Verdana" w:hAnsi="Verdana"/>
                <w:b/>
                <w:color w:val="000000"/>
                <w:sz w:val="15"/>
                <w:szCs w:val="15"/>
              </w:rPr>
            </w:pPr>
            <w:r>
              <w:rPr>
                <w:rFonts w:ascii="Verdana" w:hAnsi="Verdana"/>
                <w:b/>
                <w:bCs/>
                <w:color w:val="FFFFFF"/>
                <w:sz w:val="15"/>
              </w:rPr>
              <w:t>Members</w:t>
            </w:r>
          </w:p>
        </w:tc>
      </w:tr>
      <w:tr w:rsidR="00762C5C" w:rsidRPr="00F575D7" w:rsidTr="006A7D7A">
        <w:trPr>
          <w:gridBefore w:val="1"/>
          <w:wBefore w:w="66" w:type="dxa"/>
          <w:trHeight w:val="7721"/>
          <w:tblCellSpacing w:w="7" w:type="dxa"/>
        </w:trPr>
        <w:tc>
          <w:tcPr>
            <w:tcW w:w="5329" w:type="dxa"/>
            <w:tcBorders>
              <w:top w:val="single" w:sz="6" w:space="0" w:color="D1E7F5"/>
              <w:left w:val="single" w:sz="6" w:space="0" w:color="D1E7F5"/>
              <w:bottom w:val="single" w:sz="6" w:space="0" w:color="D1E7F5"/>
              <w:right w:val="single" w:sz="6" w:space="0" w:color="D1E7F5"/>
            </w:tcBorders>
            <w:shd w:val="clear" w:color="auto" w:fill="FFFFFF"/>
            <w:hideMark/>
          </w:tcPr>
          <w:p w:rsidR="00762C5C" w:rsidRPr="008C6A9F" w:rsidRDefault="00762C5C" w:rsidP="006A7D7A">
            <w:pPr>
              <w:rPr>
                <w:rFonts w:asciiTheme="minorHAnsi" w:hAnsiTheme="minorHAnsi" w:cstheme="minorHAnsi"/>
                <w:b/>
                <w:color w:val="00212A"/>
                <w:sz w:val="22"/>
                <w:szCs w:val="22"/>
              </w:rPr>
            </w:pPr>
            <w:bookmarkStart w:id="0" w:name="3"/>
            <w:bookmarkEnd w:id="0"/>
            <w:r w:rsidRPr="008C6A9F">
              <w:rPr>
                <w:rFonts w:asciiTheme="minorHAnsi" w:hAnsiTheme="minorHAnsi" w:cstheme="minorHAnsi"/>
                <w:b/>
                <w:color w:val="00212A"/>
                <w:sz w:val="22"/>
                <w:szCs w:val="22"/>
              </w:rPr>
              <w:t xml:space="preserve">Date:  </w:t>
            </w:r>
            <w:r w:rsidR="009E1833" w:rsidRPr="008C6A9F">
              <w:rPr>
                <w:rFonts w:asciiTheme="minorHAnsi" w:hAnsiTheme="minorHAnsi" w:cstheme="minorHAnsi"/>
                <w:b/>
                <w:color w:val="00212A"/>
                <w:sz w:val="22"/>
                <w:szCs w:val="22"/>
              </w:rPr>
              <w:t>May 22, 2018</w:t>
            </w:r>
          </w:p>
          <w:p w:rsidR="00762C5C" w:rsidRPr="008C6A9F" w:rsidRDefault="00762C5C" w:rsidP="006A7D7A">
            <w:pPr>
              <w:rPr>
                <w:rFonts w:asciiTheme="minorHAnsi" w:hAnsiTheme="minorHAnsi" w:cstheme="minorHAnsi"/>
                <w:b/>
                <w:color w:val="00212A"/>
                <w:sz w:val="22"/>
                <w:szCs w:val="22"/>
              </w:rPr>
            </w:pPr>
          </w:p>
          <w:p w:rsidR="00762C5C" w:rsidRPr="008C6A9F" w:rsidRDefault="00762C5C" w:rsidP="006A7D7A">
            <w:pPr>
              <w:rPr>
                <w:rFonts w:asciiTheme="minorHAnsi" w:hAnsiTheme="minorHAnsi" w:cstheme="minorHAnsi"/>
                <w:b/>
                <w:color w:val="00212A"/>
                <w:sz w:val="22"/>
                <w:szCs w:val="22"/>
              </w:rPr>
            </w:pPr>
            <w:r w:rsidRPr="008C6A9F">
              <w:rPr>
                <w:rFonts w:asciiTheme="minorHAnsi" w:hAnsiTheme="minorHAnsi" w:cstheme="minorHAnsi"/>
                <w:b/>
                <w:color w:val="00212A"/>
                <w:sz w:val="22"/>
                <w:szCs w:val="22"/>
              </w:rPr>
              <w:t xml:space="preserve">Time:  1:30 PM </w:t>
            </w:r>
          </w:p>
          <w:p w:rsidR="00762C5C" w:rsidRPr="008C6A9F" w:rsidRDefault="00762C5C" w:rsidP="006A7D7A">
            <w:pPr>
              <w:rPr>
                <w:rFonts w:asciiTheme="minorHAnsi" w:hAnsiTheme="minorHAnsi" w:cstheme="minorHAnsi"/>
                <w:b/>
                <w:color w:val="00212A"/>
                <w:sz w:val="22"/>
                <w:szCs w:val="22"/>
              </w:rPr>
            </w:pPr>
          </w:p>
          <w:p w:rsidR="00762C5C" w:rsidRPr="008C6A9F" w:rsidRDefault="00762C5C" w:rsidP="006A7D7A">
            <w:pPr>
              <w:rPr>
                <w:rFonts w:asciiTheme="minorHAnsi" w:hAnsiTheme="minorHAnsi" w:cstheme="minorHAnsi"/>
                <w:b/>
                <w:color w:val="00212A"/>
                <w:sz w:val="22"/>
                <w:szCs w:val="22"/>
              </w:rPr>
            </w:pPr>
            <w:r w:rsidRPr="008C6A9F">
              <w:rPr>
                <w:rFonts w:asciiTheme="minorHAnsi" w:hAnsiTheme="minorHAnsi" w:cstheme="minorHAnsi"/>
                <w:b/>
                <w:color w:val="00212A"/>
                <w:sz w:val="22"/>
                <w:szCs w:val="22"/>
              </w:rPr>
              <w:t xml:space="preserve">Location: </w:t>
            </w:r>
          </w:p>
          <w:p w:rsidR="009E1833" w:rsidRPr="008C6A9F" w:rsidRDefault="009E1833" w:rsidP="006A7D7A">
            <w:pPr>
              <w:rPr>
                <w:rFonts w:asciiTheme="minorHAnsi" w:hAnsiTheme="minorHAnsi" w:cstheme="minorHAnsi"/>
                <w:color w:val="00212A"/>
                <w:sz w:val="22"/>
                <w:szCs w:val="22"/>
              </w:rPr>
            </w:pPr>
            <w:r w:rsidRPr="008C6A9F">
              <w:rPr>
                <w:rFonts w:asciiTheme="minorHAnsi" w:hAnsiTheme="minorHAnsi" w:cstheme="minorHAnsi"/>
                <w:color w:val="00212A"/>
                <w:sz w:val="22"/>
                <w:szCs w:val="22"/>
              </w:rPr>
              <w:t>Northampton County Admin Building</w:t>
            </w:r>
          </w:p>
          <w:p w:rsidR="009E1833" w:rsidRPr="008C6A9F" w:rsidRDefault="009E1833" w:rsidP="006A7D7A">
            <w:pPr>
              <w:rPr>
                <w:rFonts w:asciiTheme="minorHAnsi" w:hAnsiTheme="minorHAnsi" w:cstheme="minorHAnsi"/>
                <w:color w:val="00212A"/>
                <w:sz w:val="22"/>
                <w:szCs w:val="22"/>
              </w:rPr>
            </w:pPr>
            <w:r w:rsidRPr="008C6A9F">
              <w:rPr>
                <w:rFonts w:asciiTheme="minorHAnsi" w:hAnsiTheme="minorHAnsi" w:cstheme="minorHAnsi"/>
                <w:color w:val="00212A"/>
                <w:sz w:val="22"/>
                <w:szCs w:val="22"/>
              </w:rPr>
              <w:t>Conference Room 201</w:t>
            </w:r>
          </w:p>
          <w:p w:rsidR="009E1833" w:rsidRPr="008C6A9F" w:rsidRDefault="009E1833" w:rsidP="006A7D7A">
            <w:pPr>
              <w:rPr>
                <w:rFonts w:asciiTheme="minorHAnsi" w:hAnsiTheme="minorHAnsi" w:cstheme="minorHAnsi"/>
                <w:color w:val="00212A"/>
                <w:sz w:val="22"/>
                <w:szCs w:val="22"/>
              </w:rPr>
            </w:pPr>
            <w:r w:rsidRPr="008C6A9F">
              <w:rPr>
                <w:rFonts w:asciiTheme="minorHAnsi" w:hAnsiTheme="minorHAnsi" w:cstheme="minorHAnsi"/>
                <w:color w:val="00212A"/>
                <w:sz w:val="22"/>
                <w:szCs w:val="22"/>
              </w:rPr>
              <w:t>16404 Courthouse Road</w:t>
            </w:r>
          </w:p>
          <w:p w:rsidR="009E1833" w:rsidRPr="008C6A9F" w:rsidRDefault="009E1833" w:rsidP="006A7D7A">
            <w:pPr>
              <w:rPr>
                <w:rFonts w:asciiTheme="minorHAnsi" w:hAnsiTheme="minorHAnsi" w:cstheme="minorHAnsi"/>
                <w:color w:val="00212A"/>
                <w:sz w:val="22"/>
                <w:szCs w:val="22"/>
              </w:rPr>
            </w:pPr>
            <w:r w:rsidRPr="008C6A9F">
              <w:rPr>
                <w:rFonts w:asciiTheme="minorHAnsi" w:hAnsiTheme="minorHAnsi" w:cstheme="minorHAnsi"/>
                <w:color w:val="00212A"/>
                <w:sz w:val="22"/>
                <w:szCs w:val="22"/>
              </w:rPr>
              <w:t>Eastville, VA 23347</w:t>
            </w:r>
          </w:p>
          <w:p w:rsidR="00762C5C" w:rsidRPr="008C6A9F" w:rsidRDefault="00762C5C" w:rsidP="006A7D7A">
            <w:pPr>
              <w:rPr>
                <w:rFonts w:asciiTheme="minorHAnsi" w:hAnsiTheme="minorHAnsi" w:cstheme="minorHAnsi"/>
                <w:b/>
                <w:bCs/>
                <w:color w:val="247CBC"/>
                <w:sz w:val="22"/>
                <w:szCs w:val="22"/>
              </w:rPr>
            </w:pPr>
          </w:p>
          <w:p w:rsidR="00762C5C" w:rsidRPr="008C6A9F" w:rsidRDefault="00762C5C" w:rsidP="006A7D7A">
            <w:pPr>
              <w:rPr>
                <w:rFonts w:asciiTheme="minorHAnsi" w:hAnsiTheme="minorHAnsi" w:cstheme="minorHAnsi"/>
                <w:b/>
                <w:bCs/>
                <w:color w:val="247CBC"/>
                <w:sz w:val="22"/>
                <w:szCs w:val="22"/>
              </w:rPr>
            </w:pPr>
          </w:p>
          <w:p w:rsidR="00762C5C" w:rsidRPr="008C6A9F" w:rsidRDefault="00762C5C" w:rsidP="006A7D7A">
            <w:pPr>
              <w:pStyle w:val="Heading1"/>
              <w:numPr>
                <w:ilvl w:val="0"/>
                <w:numId w:val="2"/>
              </w:numPr>
              <w:spacing w:before="0" w:after="0"/>
              <w:rPr>
                <w:rFonts w:asciiTheme="minorHAnsi" w:hAnsiTheme="minorHAnsi" w:cstheme="minorHAnsi"/>
                <w:sz w:val="22"/>
                <w:szCs w:val="22"/>
              </w:rPr>
            </w:pPr>
            <w:r w:rsidRPr="008C6A9F">
              <w:rPr>
                <w:rFonts w:asciiTheme="minorHAnsi" w:hAnsiTheme="minorHAnsi" w:cstheme="minorHAnsi"/>
                <w:sz w:val="22"/>
                <w:szCs w:val="22"/>
              </w:rPr>
              <w:t>Call to order</w:t>
            </w:r>
          </w:p>
          <w:p w:rsidR="00762C5C" w:rsidRPr="008C6A9F" w:rsidRDefault="00762C5C" w:rsidP="006A7D7A">
            <w:pPr>
              <w:rPr>
                <w:rFonts w:asciiTheme="minorHAnsi" w:hAnsiTheme="minorHAnsi" w:cstheme="minorHAnsi"/>
                <w:b/>
                <w:sz w:val="22"/>
                <w:szCs w:val="22"/>
              </w:rPr>
            </w:pPr>
            <w:bookmarkStart w:id="1" w:name="_GoBack"/>
            <w:bookmarkEnd w:id="1"/>
          </w:p>
          <w:p w:rsidR="00762C5C" w:rsidRPr="008C6A9F" w:rsidRDefault="00521AD9" w:rsidP="006A7D7A">
            <w:pPr>
              <w:pStyle w:val="Heading1"/>
              <w:numPr>
                <w:ilvl w:val="0"/>
                <w:numId w:val="2"/>
              </w:numPr>
              <w:spacing w:before="0" w:after="0"/>
              <w:rPr>
                <w:rFonts w:asciiTheme="minorHAnsi" w:hAnsiTheme="minorHAnsi" w:cstheme="minorHAnsi"/>
                <w:sz w:val="22"/>
                <w:szCs w:val="22"/>
              </w:rPr>
            </w:pPr>
            <w:r w:rsidRPr="008C6A9F">
              <w:rPr>
                <w:rFonts w:asciiTheme="minorHAnsi" w:hAnsiTheme="minorHAnsi" w:cstheme="minorHAnsi"/>
                <w:sz w:val="22"/>
                <w:szCs w:val="22"/>
              </w:rPr>
              <w:t xml:space="preserve">Approval </w:t>
            </w:r>
            <w:r w:rsidR="00860134" w:rsidRPr="008C6A9F">
              <w:rPr>
                <w:rFonts w:asciiTheme="minorHAnsi" w:hAnsiTheme="minorHAnsi" w:cstheme="minorHAnsi"/>
                <w:sz w:val="22"/>
                <w:szCs w:val="22"/>
              </w:rPr>
              <w:t xml:space="preserve">of </w:t>
            </w:r>
            <w:r w:rsidR="00762C5C" w:rsidRPr="008C6A9F">
              <w:rPr>
                <w:rFonts w:asciiTheme="minorHAnsi" w:hAnsiTheme="minorHAnsi" w:cstheme="minorHAnsi"/>
                <w:sz w:val="22"/>
                <w:szCs w:val="22"/>
              </w:rPr>
              <w:t>Minutes</w:t>
            </w:r>
            <w:r w:rsidR="008C6A9F" w:rsidRPr="008C6A9F">
              <w:rPr>
                <w:rFonts w:asciiTheme="minorHAnsi" w:hAnsiTheme="minorHAnsi" w:cstheme="minorHAnsi"/>
                <w:sz w:val="22"/>
                <w:szCs w:val="22"/>
              </w:rPr>
              <w:t xml:space="preserve"> </w:t>
            </w:r>
            <w:r w:rsidR="008C6A9F" w:rsidRPr="008C6A9F">
              <w:rPr>
                <w:rFonts w:asciiTheme="minorHAnsi" w:hAnsiTheme="minorHAnsi" w:cstheme="minorHAnsi"/>
                <w:sz w:val="22"/>
                <w:szCs w:val="22"/>
              </w:rPr>
              <w:tab/>
            </w:r>
            <w:r w:rsidR="00762C5C" w:rsidRPr="008C6A9F">
              <w:rPr>
                <w:rFonts w:asciiTheme="minorHAnsi" w:hAnsiTheme="minorHAnsi" w:cstheme="minorHAnsi"/>
                <w:sz w:val="22"/>
                <w:szCs w:val="22"/>
              </w:rPr>
              <w:t xml:space="preserve">  </w:t>
            </w:r>
          </w:p>
          <w:p w:rsidR="00762C5C" w:rsidRPr="008C6A9F" w:rsidRDefault="00762C5C" w:rsidP="006A7D7A">
            <w:pPr>
              <w:rPr>
                <w:rFonts w:asciiTheme="minorHAnsi" w:hAnsiTheme="minorHAnsi" w:cstheme="minorHAnsi"/>
                <w:b/>
                <w:sz w:val="22"/>
                <w:szCs w:val="22"/>
              </w:rPr>
            </w:pPr>
            <w:r w:rsidRPr="008C6A9F">
              <w:rPr>
                <w:rFonts w:asciiTheme="minorHAnsi" w:hAnsiTheme="minorHAnsi" w:cstheme="minorHAnsi"/>
                <w:b/>
                <w:sz w:val="22"/>
                <w:szCs w:val="22"/>
              </w:rPr>
              <w:t xml:space="preserve">              </w:t>
            </w:r>
          </w:p>
          <w:p w:rsidR="00762C5C" w:rsidRPr="008C6A9F" w:rsidRDefault="00762C5C" w:rsidP="006A7D7A">
            <w:pPr>
              <w:pStyle w:val="Heading1"/>
              <w:numPr>
                <w:ilvl w:val="0"/>
                <w:numId w:val="2"/>
              </w:numPr>
              <w:spacing w:before="0" w:after="0"/>
              <w:rPr>
                <w:rFonts w:asciiTheme="minorHAnsi" w:hAnsiTheme="minorHAnsi" w:cstheme="minorHAnsi"/>
                <w:sz w:val="22"/>
                <w:szCs w:val="22"/>
              </w:rPr>
            </w:pPr>
            <w:r w:rsidRPr="008C6A9F">
              <w:rPr>
                <w:rFonts w:asciiTheme="minorHAnsi" w:hAnsiTheme="minorHAnsi" w:cstheme="minorHAnsi"/>
                <w:sz w:val="22"/>
                <w:szCs w:val="22"/>
              </w:rPr>
              <w:t xml:space="preserve">Staff Update        </w:t>
            </w:r>
          </w:p>
          <w:p w:rsidR="00762C5C" w:rsidRPr="008C6A9F" w:rsidRDefault="00762C5C" w:rsidP="006A7D7A">
            <w:pPr>
              <w:rPr>
                <w:rFonts w:asciiTheme="minorHAnsi" w:hAnsiTheme="minorHAnsi" w:cstheme="minorHAnsi"/>
                <w:sz w:val="22"/>
                <w:szCs w:val="22"/>
              </w:rPr>
            </w:pPr>
          </w:p>
          <w:p w:rsidR="00762C5C" w:rsidRPr="008C6A9F" w:rsidRDefault="00762C5C" w:rsidP="006A7D7A">
            <w:pPr>
              <w:pStyle w:val="Heading1"/>
              <w:numPr>
                <w:ilvl w:val="0"/>
                <w:numId w:val="2"/>
              </w:numPr>
              <w:spacing w:before="0" w:after="0"/>
              <w:rPr>
                <w:rFonts w:asciiTheme="minorHAnsi" w:hAnsiTheme="minorHAnsi" w:cstheme="minorHAnsi"/>
                <w:sz w:val="22"/>
                <w:szCs w:val="22"/>
              </w:rPr>
            </w:pPr>
            <w:r w:rsidRPr="008C6A9F">
              <w:rPr>
                <w:rFonts w:asciiTheme="minorHAnsi" w:hAnsiTheme="minorHAnsi" w:cstheme="minorHAnsi"/>
                <w:sz w:val="22"/>
                <w:szCs w:val="22"/>
              </w:rPr>
              <w:t>Unfinished business</w:t>
            </w:r>
          </w:p>
          <w:p w:rsidR="00762C5C" w:rsidRPr="008C6A9F" w:rsidRDefault="00762C5C" w:rsidP="0041256A">
            <w:pPr>
              <w:pStyle w:val="ListParagraph"/>
              <w:rPr>
                <w:rFonts w:asciiTheme="minorHAnsi" w:hAnsiTheme="minorHAnsi" w:cstheme="minorHAnsi"/>
                <w:b/>
                <w:sz w:val="22"/>
                <w:szCs w:val="22"/>
              </w:rPr>
            </w:pPr>
            <w:r w:rsidRPr="008C6A9F">
              <w:rPr>
                <w:rFonts w:asciiTheme="minorHAnsi" w:hAnsiTheme="minorHAnsi" w:cstheme="minorHAnsi"/>
                <w:b/>
                <w:sz w:val="22"/>
                <w:szCs w:val="22"/>
              </w:rPr>
              <w:tab/>
              <w:t xml:space="preserve"> </w:t>
            </w:r>
          </w:p>
          <w:p w:rsidR="00785132" w:rsidRPr="008C6A9F" w:rsidRDefault="00762C5C" w:rsidP="00785132">
            <w:pPr>
              <w:pStyle w:val="Heading1"/>
              <w:numPr>
                <w:ilvl w:val="0"/>
                <w:numId w:val="2"/>
              </w:numPr>
              <w:spacing w:before="0" w:after="0"/>
              <w:rPr>
                <w:rFonts w:asciiTheme="minorHAnsi" w:hAnsiTheme="minorHAnsi" w:cstheme="minorHAnsi"/>
                <w:sz w:val="22"/>
                <w:szCs w:val="22"/>
              </w:rPr>
            </w:pPr>
            <w:r w:rsidRPr="008C6A9F">
              <w:rPr>
                <w:rFonts w:asciiTheme="minorHAnsi" w:hAnsiTheme="minorHAnsi" w:cstheme="minorHAnsi"/>
                <w:sz w:val="22"/>
                <w:szCs w:val="22"/>
              </w:rPr>
              <w:t>New business</w:t>
            </w:r>
          </w:p>
          <w:p w:rsidR="0041256A" w:rsidRPr="008C6A9F" w:rsidRDefault="0041256A" w:rsidP="0041256A">
            <w:pPr>
              <w:rPr>
                <w:rFonts w:asciiTheme="minorHAnsi" w:hAnsiTheme="minorHAnsi" w:cstheme="minorHAnsi"/>
                <w:sz w:val="22"/>
                <w:szCs w:val="22"/>
              </w:rPr>
            </w:pPr>
          </w:p>
          <w:p w:rsidR="00762C5C" w:rsidRPr="008C6A9F" w:rsidRDefault="00762C5C" w:rsidP="0041256A">
            <w:pPr>
              <w:pStyle w:val="Heading1"/>
              <w:numPr>
                <w:ilvl w:val="0"/>
                <w:numId w:val="2"/>
              </w:numPr>
              <w:spacing w:before="0" w:after="0"/>
              <w:rPr>
                <w:rFonts w:asciiTheme="minorHAnsi" w:hAnsiTheme="minorHAnsi" w:cstheme="minorHAnsi"/>
                <w:sz w:val="22"/>
                <w:szCs w:val="22"/>
              </w:rPr>
            </w:pPr>
            <w:r w:rsidRPr="008C6A9F">
              <w:rPr>
                <w:rFonts w:asciiTheme="minorHAnsi" w:hAnsiTheme="minorHAnsi" w:cstheme="minorHAnsi"/>
                <w:sz w:val="22"/>
                <w:szCs w:val="22"/>
              </w:rPr>
              <w:t>Public participation</w:t>
            </w:r>
          </w:p>
          <w:p w:rsidR="00762C5C" w:rsidRPr="008C6A9F" w:rsidRDefault="00762C5C" w:rsidP="006A7D7A">
            <w:pPr>
              <w:rPr>
                <w:rFonts w:asciiTheme="minorHAnsi" w:hAnsiTheme="minorHAnsi" w:cstheme="minorHAnsi"/>
                <w:b/>
                <w:sz w:val="22"/>
                <w:szCs w:val="22"/>
              </w:rPr>
            </w:pPr>
          </w:p>
          <w:p w:rsidR="00762C5C" w:rsidRPr="008C6A9F" w:rsidRDefault="001D4DFF" w:rsidP="006A7D7A">
            <w:pPr>
              <w:pStyle w:val="Heading1"/>
              <w:numPr>
                <w:ilvl w:val="0"/>
                <w:numId w:val="2"/>
              </w:numPr>
              <w:spacing w:before="0" w:after="0"/>
              <w:rPr>
                <w:rFonts w:asciiTheme="minorHAnsi" w:hAnsiTheme="minorHAnsi" w:cstheme="minorHAnsi"/>
                <w:sz w:val="22"/>
                <w:szCs w:val="22"/>
              </w:rPr>
            </w:pPr>
            <w:r w:rsidRPr="008C6A9F">
              <w:rPr>
                <w:rFonts w:asciiTheme="minorHAnsi" w:hAnsiTheme="minorHAnsi" w:cstheme="minorHAnsi"/>
                <w:sz w:val="22"/>
                <w:szCs w:val="22"/>
              </w:rPr>
              <w:t xml:space="preserve">Next meeting </w:t>
            </w:r>
            <w:r w:rsidR="009E1833" w:rsidRPr="008C6A9F">
              <w:rPr>
                <w:rFonts w:asciiTheme="minorHAnsi" w:hAnsiTheme="minorHAnsi" w:cstheme="minorHAnsi"/>
                <w:sz w:val="22"/>
                <w:szCs w:val="22"/>
              </w:rPr>
              <w:t xml:space="preserve">-  July 24, </w:t>
            </w:r>
            <w:r w:rsidR="00762C5C" w:rsidRPr="008C6A9F">
              <w:rPr>
                <w:rFonts w:asciiTheme="minorHAnsi" w:hAnsiTheme="minorHAnsi" w:cstheme="minorHAnsi"/>
                <w:sz w:val="22"/>
                <w:szCs w:val="22"/>
              </w:rPr>
              <w:t xml:space="preserve">1:30 p.m. </w:t>
            </w:r>
          </w:p>
          <w:p w:rsidR="00762C5C" w:rsidRPr="008C6A9F" w:rsidRDefault="00762C5C" w:rsidP="006A7D7A">
            <w:pPr>
              <w:rPr>
                <w:rFonts w:asciiTheme="minorHAnsi" w:hAnsiTheme="minorHAnsi" w:cstheme="minorHAnsi"/>
                <w:b/>
                <w:sz w:val="22"/>
                <w:szCs w:val="22"/>
              </w:rPr>
            </w:pPr>
          </w:p>
          <w:p w:rsidR="00762C5C" w:rsidRPr="00F575D7" w:rsidRDefault="00762C5C" w:rsidP="006A7D7A">
            <w:pPr>
              <w:pStyle w:val="Heading1"/>
              <w:numPr>
                <w:ilvl w:val="0"/>
                <w:numId w:val="2"/>
              </w:numPr>
              <w:spacing w:before="0" w:after="0"/>
              <w:rPr>
                <w:sz w:val="18"/>
                <w:szCs w:val="18"/>
              </w:rPr>
            </w:pPr>
            <w:r w:rsidRPr="008C6A9F">
              <w:rPr>
                <w:rFonts w:asciiTheme="minorHAnsi" w:hAnsiTheme="minorHAnsi" w:cstheme="minorHAnsi"/>
                <w:sz w:val="22"/>
                <w:szCs w:val="22"/>
              </w:rPr>
              <w:t>Adjourn</w:t>
            </w:r>
          </w:p>
        </w:tc>
        <w:tc>
          <w:tcPr>
            <w:tcW w:w="4539" w:type="dxa"/>
            <w:shd w:val="clear" w:color="auto" w:fill="FFFFFF"/>
            <w:hideMark/>
          </w:tcPr>
          <w:p w:rsidR="00762C5C" w:rsidRPr="00F575D7" w:rsidRDefault="00A43C29" w:rsidP="006A7D7A">
            <w:pPr>
              <w:rPr>
                <w:rFonts w:ascii="Verdana" w:hAnsi="Verdana"/>
                <w:b/>
                <w:bCs/>
                <w:color w:val="247CBC"/>
                <w:sz w:val="15"/>
              </w:rPr>
            </w:pPr>
            <w:r>
              <w:rPr>
                <w:rFonts w:ascii="Verdana" w:hAnsi="Verdana"/>
                <w:b/>
                <w:bCs/>
                <w:color w:val="247CBC"/>
                <w:sz w:val="15"/>
              </w:rPr>
              <w:t>PRESENT</w:t>
            </w:r>
            <w:r w:rsidR="00762C5C" w:rsidRPr="00F575D7">
              <w:rPr>
                <w:rFonts w:ascii="Verdana" w:hAnsi="Verdana"/>
                <w:b/>
                <w:bCs/>
                <w:color w:val="247CBC"/>
                <w:sz w:val="15"/>
              </w:rPr>
              <w:t>:</w:t>
            </w:r>
          </w:p>
          <w:p w:rsidR="00762C5C" w:rsidRPr="00F575D7" w:rsidRDefault="00762C5C" w:rsidP="006A7D7A">
            <w:pPr>
              <w:rPr>
                <w:rFonts w:ascii="Verdana" w:hAnsi="Verdana"/>
                <w:b/>
                <w:bCs/>
                <w:color w:val="247CBC"/>
                <w:sz w:val="15"/>
              </w:rPr>
            </w:pPr>
            <w:r w:rsidRPr="00F575D7">
              <w:rPr>
                <w:rFonts w:ascii="Verdana" w:hAnsi="Verdana"/>
                <w:b/>
                <w:bCs/>
                <w:color w:val="247CBC"/>
                <w:sz w:val="15"/>
              </w:rPr>
              <w:t xml:space="preserve">Larry </w:t>
            </w:r>
            <w:proofErr w:type="spellStart"/>
            <w:r w:rsidRPr="00F575D7">
              <w:rPr>
                <w:rFonts w:ascii="Verdana" w:hAnsi="Verdana"/>
                <w:b/>
                <w:bCs/>
                <w:color w:val="247CBC"/>
                <w:sz w:val="15"/>
              </w:rPr>
              <w:t>DiRe</w:t>
            </w:r>
            <w:proofErr w:type="spellEnd"/>
            <w:r w:rsidRPr="00F575D7">
              <w:rPr>
                <w:rFonts w:ascii="Verdana" w:hAnsi="Verdana"/>
                <w:b/>
                <w:bCs/>
                <w:color w:val="247CBC"/>
                <w:sz w:val="15"/>
              </w:rPr>
              <w:t>, Cape Charles representative</w:t>
            </w:r>
          </w:p>
          <w:p w:rsidR="009E1833" w:rsidRDefault="009E1833" w:rsidP="009E1833">
            <w:pPr>
              <w:rPr>
                <w:rFonts w:ascii="Verdana" w:hAnsi="Verdana"/>
                <w:b/>
                <w:bCs/>
                <w:color w:val="247CBC"/>
                <w:sz w:val="15"/>
              </w:rPr>
            </w:pPr>
            <w:r>
              <w:rPr>
                <w:rFonts w:ascii="Verdana" w:hAnsi="Verdana"/>
                <w:b/>
                <w:bCs/>
                <w:color w:val="247CBC"/>
                <w:sz w:val="15"/>
              </w:rPr>
              <w:t>Stewart Hall</w:t>
            </w:r>
            <w:r w:rsidRPr="00F575D7">
              <w:rPr>
                <w:rFonts w:ascii="Verdana" w:hAnsi="Verdana"/>
                <w:b/>
                <w:bCs/>
                <w:color w:val="247CBC"/>
                <w:sz w:val="15"/>
              </w:rPr>
              <w:t>, Accomack County, Alt.</w:t>
            </w:r>
            <w:r>
              <w:rPr>
                <w:rFonts w:ascii="Verdana" w:hAnsi="Verdana"/>
                <w:b/>
                <w:bCs/>
                <w:color w:val="247CBC"/>
                <w:sz w:val="15"/>
              </w:rPr>
              <w:t>*</w:t>
            </w:r>
          </w:p>
          <w:p w:rsidR="00762C5C" w:rsidRPr="00F575D7" w:rsidRDefault="00762C5C" w:rsidP="006A7D7A">
            <w:pPr>
              <w:rPr>
                <w:rFonts w:ascii="Verdana" w:hAnsi="Verdana"/>
                <w:b/>
                <w:bCs/>
                <w:color w:val="247CBC"/>
                <w:sz w:val="15"/>
              </w:rPr>
            </w:pPr>
            <w:r w:rsidRPr="00F575D7">
              <w:rPr>
                <w:rFonts w:ascii="Verdana" w:hAnsi="Verdana"/>
                <w:b/>
                <w:bCs/>
                <w:color w:val="247CBC"/>
                <w:sz w:val="15"/>
              </w:rPr>
              <w:t>Tim Holloway, Chesapeake Bay Bridge Tunnel*</w:t>
            </w:r>
          </w:p>
          <w:p w:rsidR="001D4DFF" w:rsidRPr="00F575D7" w:rsidRDefault="00484949" w:rsidP="001D4DFF">
            <w:pPr>
              <w:rPr>
                <w:rFonts w:ascii="Verdana" w:hAnsi="Verdana"/>
                <w:b/>
                <w:bCs/>
                <w:color w:val="247CBC"/>
                <w:sz w:val="15"/>
              </w:rPr>
            </w:pPr>
            <w:r>
              <w:rPr>
                <w:rFonts w:ascii="Verdana" w:hAnsi="Verdana"/>
                <w:b/>
                <w:bCs/>
                <w:color w:val="247CBC"/>
                <w:sz w:val="15"/>
              </w:rPr>
              <w:t>Bill Moore</w:t>
            </w:r>
            <w:r w:rsidR="00762C5C" w:rsidRPr="00F575D7">
              <w:rPr>
                <w:rFonts w:ascii="Verdana" w:hAnsi="Verdana"/>
                <w:b/>
                <w:bCs/>
                <w:color w:val="247CBC"/>
                <w:sz w:val="15"/>
              </w:rPr>
              <w:t>, STAR Transit</w:t>
            </w:r>
          </w:p>
          <w:p w:rsidR="001D4DFF" w:rsidRDefault="001D4DFF" w:rsidP="00BA05AD">
            <w:pPr>
              <w:rPr>
                <w:rFonts w:ascii="Verdana" w:hAnsi="Verdana"/>
                <w:b/>
                <w:bCs/>
                <w:color w:val="247CBC"/>
                <w:sz w:val="15"/>
              </w:rPr>
            </w:pPr>
            <w:r>
              <w:rPr>
                <w:rFonts w:ascii="Verdana" w:hAnsi="Verdana"/>
                <w:b/>
                <w:bCs/>
                <w:color w:val="247CBC"/>
                <w:sz w:val="15"/>
              </w:rPr>
              <w:t>Susan McGhee</w:t>
            </w:r>
            <w:r w:rsidRPr="00F575D7">
              <w:rPr>
                <w:rFonts w:ascii="Verdana" w:hAnsi="Verdana"/>
                <w:b/>
                <w:bCs/>
                <w:color w:val="247CBC"/>
                <w:sz w:val="15"/>
              </w:rPr>
              <w:t>, Northampton County*</w:t>
            </w:r>
          </w:p>
          <w:p w:rsidR="00762C5C" w:rsidRPr="00F575D7" w:rsidRDefault="00762C5C" w:rsidP="006A7D7A">
            <w:pPr>
              <w:rPr>
                <w:rFonts w:ascii="Verdana" w:hAnsi="Verdana"/>
                <w:b/>
                <w:bCs/>
                <w:color w:val="247CBC"/>
                <w:sz w:val="15"/>
              </w:rPr>
            </w:pPr>
            <w:r w:rsidRPr="00F575D7">
              <w:rPr>
                <w:rFonts w:ascii="Verdana" w:hAnsi="Verdana"/>
                <w:b/>
                <w:bCs/>
                <w:color w:val="247CBC"/>
                <w:sz w:val="15"/>
              </w:rPr>
              <w:t>Jerry Pauley, VDOT</w:t>
            </w:r>
            <w:r>
              <w:rPr>
                <w:rFonts w:ascii="Verdana" w:hAnsi="Verdana"/>
                <w:b/>
                <w:bCs/>
                <w:color w:val="247CBC"/>
                <w:sz w:val="15"/>
              </w:rPr>
              <w:t>, Alt.</w:t>
            </w:r>
            <w:r w:rsidR="00484949">
              <w:rPr>
                <w:rFonts w:ascii="Verdana" w:hAnsi="Verdana"/>
                <w:b/>
                <w:bCs/>
                <w:color w:val="247CBC"/>
                <w:sz w:val="15"/>
              </w:rPr>
              <w:t>*</w:t>
            </w:r>
          </w:p>
          <w:p w:rsidR="009E1833" w:rsidRPr="00F575D7" w:rsidRDefault="009E1833" w:rsidP="009E1833">
            <w:pPr>
              <w:rPr>
                <w:rFonts w:ascii="Verdana" w:hAnsi="Verdana"/>
                <w:b/>
                <w:bCs/>
                <w:color w:val="247CBC"/>
                <w:sz w:val="15"/>
              </w:rPr>
            </w:pPr>
            <w:r>
              <w:rPr>
                <w:rFonts w:ascii="Verdana" w:hAnsi="Verdana"/>
                <w:b/>
                <w:bCs/>
                <w:color w:val="247CBC"/>
                <w:sz w:val="15"/>
              </w:rPr>
              <w:t>Curt Smith</w:t>
            </w:r>
            <w:r w:rsidRPr="00F575D7">
              <w:rPr>
                <w:rFonts w:ascii="Verdana" w:hAnsi="Verdana"/>
                <w:b/>
                <w:bCs/>
                <w:color w:val="247CBC"/>
                <w:sz w:val="15"/>
              </w:rPr>
              <w:t>, A-NPDC*</w:t>
            </w:r>
          </w:p>
          <w:p w:rsidR="009E1833" w:rsidRPr="00F575D7" w:rsidRDefault="009E1833" w:rsidP="009E1833">
            <w:pPr>
              <w:rPr>
                <w:rFonts w:ascii="Verdana" w:hAnsi="Verdana"/>
                <w:b/>
                <w:bCs/>
                <w:color w:val="247CBC"/>
                <w:sz w:val="15"/>
              </w:rPr>
            </w:pPr>
            <w:r>
              <w:rPr>
                <w:rFonts w:ascii="Verdana" w:hAnsi="Verdana"/>
                <w:b/>
                <w:bCs/>
                <w:color w:val="247CBC"/>
                <w:sz w:val="15"/>
              </w:rPr>
              <w:t>Ron Wolff</w:t>
            </w:r>
            <w:r w:rsidRPr="00F575D7">
              <w:rPr>
                <w:rFonts w:ascii="Verdana" w:hAnsi="Verdana"/>
                <w:b/>
                <w:bCs/>
                <w:color w:val="247CBC"/>
                <w:sz w:val="15"/>
              </w:rPr>
              <w:t>, ANTDC*</w:t>
            </w:r>
          </w:p>
          <w:p w:rsidR="00A43C29" w:rsidRDefault="00A43C29" w:rsidP="006A7D7A">
            <w:pPr>
              <w:rPr>
                <w:rFonts w:ascii="Verdana" w:hAnsi="Verdana"/>
                <w:b/>
                <w:bCs/>
                <w:color w:val="247CBC"/>
                <w:sz w:val="15"/>
              </w:rPr>
            </w:pPr>
          </w:p>
          <w:p w:rsidR="00A43C29" w:rsidRPr="00F575D7" w:rsidRDefault="00A43C29" w:rsidP="006A7D7A">
            <w:pPr>
              <w:rPr>
                <w:rFonts w:ascii="Verdana" w:hAnsi="Verdana"/>
                <w:b/>
                <w:bCs/>
                <w:color w:val="247CBC"/>
                <w:sz w:val="15"/>
              </w:rPr>
            </w:pPr>
            <w:r>
              <w:rPr>
                <w:rFonts w:ascii="Verdana" w:hAnsi="Verdana"/>
                <w:b/>
                <w:bCs/>
                <w:color w:val="247CBC"/>
                <w:sz w:val="15"/>
              </w:rPr>
              <w:t>ABSENT:</w:t>
            </w:r>
          </w:p>
          <w:p w:rsidR="009E1833" w:rsidRPr="00F575D7" w:rsidRDefault="009E1833" w:rsidP="009E1833">
            <w:pPr>
              <w:rPr>
                <w:rFonts w:ascii="Verdana" w:hAnsi="Verdana"/>
                <w:b/>
                <w:bCs/>
                <w:color w:val="247CBC"/>
                <w:sz w:val="15"/>
              </w:rPr>
            </w:pPr>
            <w:r w:rsidRPr="00F575D7">
              <w:rPr>
                <w:rFonts w:ascii="Verdana" w:hAnsi="Verdana"/>
                <w:b/>
                <w:bCs/>
                <w:color w:val="247CBC"/>
                <w:sz w:val="15"/>
              </w:rPr>
              <w:t xml:space="preserve">Joe </w:t>
            </w:r>
            <w:proofErr w:type="spellStart"/>
            <w:r w:rsidRPr="00F575D7">
              <w:rPr>
                <w:rFonts w:ascii="Verdana" w:hAnsi="Verdana"/>
                <w:b/>
                <w:bCs/>
                <w:color w:val="247CBC"/>
                <w:sz w:val="15"/>
              </w:rPr>
              <w:t>Bulin</w:t>
            </w:r>
            <w:proofErr w:type="spellEnd"/>
            <w:r w:rsidRPr="00F575D7">
              <w:rPr>
                <w:rFonts w:ascii="Verdana" w:hAnsi="Verdana"/>
                <w:b/>
                <w:bCs/>
                <w:color w:val="247CBC"/>
                <w:sz w:val="15"/>
              </w:rPr>
              <w:t>, ESCSB, Alt.</w:t>
            </w:r>
          </w:p>
          <w:p w:rsidR="009E1833" w:rsidRPr="00F575D7" w:rsidRDefault="009E1833" w:rsidP="009E1833">
            <w:pPr>
              <w:rPr>
                <w:rFonts w:ascii="Verdana" w:hAnsi="Verdana"/>
                <w:b/>
                <w:bCs/>
                <w:color w:val="247CBC"/>
                <w:sz w:val="15"/>
              </w:rPr>
            </w:pPr>
            <w:r w:rsidRPr="00F575D7">
              <w:rPr>
                <w:rFonts w:ascii="Verdana" w:hAnsi="Verdana"/>
                <w:b/>
                <w:bCs/>
                <w:color w:val="247CBC"/>
                <w:sz w:val="15"/>
              </w:rPr>
              <w:t xml:space="preserve">Vanessa </w:t>
            </w:r>
            <w:proofErr w:type="spellStart"/>
            <w:r w:rsidRPr="00F575D7">
              <w:rPr>
                <w:rFonts w:ascii="Verdana" w:hAnsi="Verdana"/>
                <w:b/>
                <w:bCs/>
                <w:color w:val="247CBC"/>
                <w:sz w:val="15"/>
              </w:rPr>
              <w:t>Cousineau</w:t>
            </w:r>
            <w:proofErr w:type="spellEnd"/>
            <w:r w:rsidRPr="00F575D7">
              <w:rPr>
                <w:rFonts w:ascii="Verdana" w:hAnsi="Verdana"/>
                <w:b/>
                <w:bCs/>
                <w:color w:val="247CBC"/>
                <w:sz w:val="15"/>
              </w:rPr>
              <w:t>, ESAAA/CAA representative</w:t>
            </w:r>
          </w:p>
          <w:p w:rsidR="009E1833" w:rsidRPr="00F575D7" w:rsidRDefault="009E1833" w:rsidP="009E1833">
            <w:pPr>
              <w:rPr>
                <w:rFonts w:ascii="Verdana" w:hAnsi="Verdana"/>
                <w:b/>
                <w:bCs/>
                <w:color w:val="247CBC"/>
                <w:sz w:val="15"/>
              </w:rPr>
            </w:pPr>
            <w:r w:rsidRPr="00F575D7">
              <w:rPr>
                <w:rFonts w:ascii="Verdana" w:hAnsi="Verdana"/>
                <w:b/>
                <w:bCs/>
                <w:color w:val="247CBC"/>
                <w:sz w:val="15"/>
              </w:rPr>
              <w:t xml:space="preserve">Robert </w:t>
            </w:r>
            <w:proofErr w:type="spellStart"/>
            <w:r w:rsidRPr="00F575D7">
              <w:rPr>
                <w:rFonts w:ascii="Verdana" w:hAnsi="Verdana"/>
                <w:b/>
                <w:bCs/>
                <w:color w:val="247CBC"/>
                <w:sz w:val="15"/>
              </w:rPr>
              <w:t>Duer</w:t>
            </w:r>
            <w:proofErr w:type="spellEnd"/>
            <w:r w:rsidRPr="00F575D7">
              <w:rPr>
                <w:rFonts w:ascii="Verdana" w:hAnsi="Verdana"/>
                <w:b/>
                <w:bCs/>
                <w:color w:val="247CBC"/>
                <w:sz w:val="15"/>
              </w:rPr>
              <w:t>, Town of Exmore</w:t>
            </w:r>
          </w:p>
          <w:p w:rsidR="009E1833" w:rsidRPr="00F575D7" w:rsidRDefault="009E1833" w:rsidP="009E1833">
            <w:pPr>
              <w:rPr>
                <w:rFonts w:ascii="Verdana" w:hAnsi="Verdana"/>
                <w:b/>
                <w:bCs/>
                <w:color w:val="247CBC"/>
                <w:sz w:val="15"/>
              </w:rPr>
            </w:pPr>
            <w:r w:rsidRPr="00F575D7">
              <w:rPr>
                <w:rFonts w:ascii="Verdana" w:hAnsi="Verdana"/>
                <w:b/>
                <w:bCs/>
                <w:color w:val="247CBC"/>
                <w:sz w:val="15"/>
              </w:rPr>
              <w:t xml:space="preserve">Barb </w:t>
            </w:r>
            <w:proofErr w:type="spellStart"/>
            <w:r w:rsidRPr="00F575D7">
              <w:rPr>
                <w:rFonts w:ascii="Verdana" w:hAnsi="Verdana"/>
                <w:b/>
                <w:bCs/>
                <w:color w:val="247CBC"/>
                <w:sz w:val="15"/>
              </w:rPr>
              <w:t>Haxter</w:t>
            </w:r>
            <w:proofErr w:type="spellEnd"/>
            <w:r w:rsidRPr="00F575D7">
              <w:rPr>
                <w:rFonts w:ascii="Verdana" w:hAnsi="Verdana"/>
                <w:b/>
                <w:bCs/>
                <w:color w:val="247CBC"/>
                <w:sz w:val="15"/>
              </w:rPr>
              <w:t xml:space="preserve">, Accomack Airport* </w:t>
            </w:r>
          </w:p>
          <w:p w:rsidR="009E1833" w:rsidRPr="00F575D7" w:rsidRDefault="009E1833" w:rsidP="009E1833">
            <w:pPr>
              <w:rPr>
                <w:rFonts w:ascii="Verdana" w:hAnsi="Verdana"/>
                <w:b/>
                <w:bCs/>
                <w:color w:val="247CBC"/>
                <w:sz w:val="15"/>
              </w:rPr>
            </w:pPr>
            <w:r w:rsidRPr="00F575D7">
              <w:rPr>
                <w:rFonts w:ascii="Verdana" w:hAnsi="Verdana"/>
                <w:b/>
                <w:bCs/>
                <w:color w:val="247CBC"/>
                <w:sz w:val="15"/>
              </w:rPr>
              <w:t>Chris Isdell, VDOT Accomac Residency*</w:t>
            </w:r>
          </w:p>
          <w:p w:rsidR="009E1833" w:rsidRPr="00F575D7" w:rsidRDefault="009E1833" w:rsidP="009E1833">
            <w:pPr>
              <w:rPr>
                <w:rFonts w:ascii="Verdana" w:hAnsi="Verdana"/>
                <w:b/>
                <w:bCs/>
                <w:color w:val="247CBC"/>
                <w:sz w:val="15"/>
              </w:rPr>
            </w:pPr>
            <w:proofErr w:type="spellStart"/>
            <w:r w:rsidRPr="00F575D7">
              <w:rPr>
                <w:rFonts w:ascii="Verdana" w:hAnsi="Verdana"/>
                <w:b/>
                <w:bCs/>
                <w:color w:val="247CBC"/>
                <w:sz w:val="15"/>
              </w:rPr>
              <w:t>Abra</w:t>
            </w:r>
            <w:proofErr w:type="spellEnd"/>
            <w:r w:rsidRPr="00F575D7">
              <w:rPr>
                <w:rFonts w:ascii="Verdana" w:hAnsi="Verdana"/>
                <w:b/>
                <w:bCs/>
                <w:color w:val="247CBC"/>
                <w:sz w:val="15"/>
              </w:rPr>
              <w:t xml:space="preserve"> Jacobs, Center for Independent Living</w:t>
            </w:r>
          </w:p>
          <w:p w:rsidR="009E1833" w:rsidRPr="00F575D7" w:rsidRDefault="009E1833" w:rsidP="009E1833">
            <w:pPr>
              <w:rPr>
                <w:rFonts w:ascii="Verdana" w:hAnsi="Verdana"/>
                <w:b/>
                <w:bCs/>
                <w:color w:val="247CBC"/>
                <w:sz w:val="15"/>
              </w:rPr>
            </w:pPr>
            <w:r>
              <w:rPr>
                <w:rFonts w:ascii="Verdana" w:hAnsi="Verdana"/>
                <w:b/>
                <w:bCs/>
                <w:color w:val="247CBC"/>
                <w:sz w:val="15"/>
              </w:rPr>
              <w:t xml:space="preserve">William </w:t>
            </w:r>
            <w:proofErr w:type="spellStart"/>
            <w:r>
              <w:rPr>
                <w:rFonts w:ascii="Verdana" w:hAnsi="Verdana"/>
                <w:b/>
                <w:bCs/>
                <w:color w:val="247CBC"/>
                <w:sz w:val="15"/>
              </w:rPr>
              <w:t>Kerbin</w:t>
            </w:r>
            <w:proofErr w:type="spellEnd"/>
            <w:r w:rsidRPr="00F575D7">
              <w:rPr>
                <w:rFonts w:ascii="Verdana" w:hAnsi="Verdana"/>
                <w:b/>
                <w:bCs/>
                <w:color w:val="247CBC"/>
                <w:sz w:val="15"/>
              </w:rPr>
              <w:t>, Town of Onancock</w:t>
            </w:r>
          </w:p>
          <w:p w:rsidR="009E1833" w:rsidRPr="00F575D7" w:rsidRDefault="009E1833" w:rsidP="009E1833">
            <w:pPr>
              <w:rPr>
                <w:rFonts w:ascii="Verdana" w:hAnsi="Verdana"/>
                <w:b/>
                <w:bCs/>
                <w:color w:val="247CBC"/>
                <w:sz w:val="15"/>
              </w:rPr>
            </w:pPr>
            <w:r w:rsidRPr="00F575D7">
              <w:rPr>
                <w:rFonts w:ascii="Verdana" w:hAnsi="Verdana"/>
                <w:b/>
                <w:bCs/>
                <w:color w:val="247CBC"/>
                <w:sz w:val="15"/>
              </w:rPr>
              <w:t>Rich Morrison, Accomack County*</w:t>
            </w:r>
            <w:r>
              <w:rPr>
                <w:rFonts w:ascii="Verdana" w:hAnsi="Verdana"/>
                <w:b/>
                <w:bCs/>
                <w:color w:val="247CBC"/>
                <w:sz w:val="15"/>
              </w:rPr>
              <w:t>, Vice Chairman</w:t>
            </w:r>
          </w:p>
          <w:p w:rsidR="009E1833" w:rsidRPr="00F575D7" w:rsidRDefault="009E1833" w:rsidP="009E1833">
            <w:pPr>
              <w:rPr>
                <w:rFonts w:ascii="Verdana" w:hAnsi="Verdana"/>
                <w:b/>
                <w:bCs/>
                <w:color w:val="247CBC"/>
                <w:sz w:val="15"/>
              </w:rPr>
            </w:pPr>
            <w:r w:rsidRPr="00F575D7">
              <w:rPr>
                <w:rFonts w:ascii="Verdana" w:hAnsi="Verdana"/>
                <w:b/>
                <w:bCs/>
                <w:color w:val="247CBC"/>
                <w:sz w:val="15"/>
              </w:rPr>
              <w:t>Alex Parry, Bay Coast Railroad</w:t>
            </w:r>
          </w:p>
          <w:p w:rsidR="009E1833" w:rsidRPr="00F575D7" w:rsidRDefault="009E1833" w:rsidP="009E1833">
            <w:pPr>
              <w:rPr>
                <w:rFonts w:ascii="Verdana" w:hAnsi="Verdana"/>
                <w:b/>
                <w:bCs/>
                <w:color w:val="247CBC"/>
                <w:sz w:val="15"/>
              </w:rPr>
            </w:pPr>
            <w:r w:rsidRPr="00F575D7">
              <w:rPr>
                <w:rFonts w:ascii="Verdana" w:hAnsi="Verdana"/>
                <w:b/>
                <w:bCs/>
                <w:color w:val="247CBC"/>
                <w:sz w:val="15"/>
              </w:rPr>
              <w:t>Ivan Rucker, FHWA</w:t>
            </w:r>
          </w:p>
          <w:p w:rsidR="009E1833" w:rsidRPr="00F575D7" w:rsidRDefault="009E1833" w:rsidP="009E1833">
            <w:pPr>
              <w:rPr>
                <w:rFonts w:ascii="Verdana" w:hAnsi="Verdana"/>
                <w:b/>
                <w:bCs/>
                <w:color w:val="247CBC"/>
                <w:sz w:val="15"/>
              </w:rPr>
            </w:pPr>
            <w:r w:rsidRPr="00F575D7">
              <w:rPr>
                <w:rFonts w:ascii="Verdana" w:hAnsi="Verdana"/>
                <w:b/>
                <w:bCs/>
                <w:color w:val="247CBC"/>
                <w:sz w:val="15"/>
              </w:rPr>
              <w:t xml:space="preserve">Lisa </w:t>
            </w:r>
            <w:proofErr w:type="spellStart"/>
            <w:r w:rsidRPr="00F575D7">
              <w:rPr>
                <w:rFonts w:ascii="Verdana" w:hAnsi="Verdana"/>
                <w:b/>
                <w:bCs/>
                <w:color w:val="247CBC"/>
                <w:sz w:val="15"/>
              </w:rPr>
              <w:t>Sedjat</w:t>
            </w:r>
            <w:proofErr w:type="spellEnd"/>
            <w:r w:rsidRPr="00F575D7">
              <w:rPr>
                <w:rFonts w:ascii="Verdana" w:hAnsi="Verdana"/>
                <w:b/>
                <w:bCs/>
                <w:color w:val="247CBC"/>
                <w:sz w:val="15"/>
              </w:rPr>
              <w:t>, ESCSB</w:t>
            </w:r>
          </w:p>
          <w:p w:rsidR="009E1833" w:rsidRPr="00F575D7" w:rsidRDefault="009E1833" w:rsidP="009E1833">
            <w:pPr>
              <w:rPr>
                <w:rFonts w:ascii="Verdana" w:hAnsi="Verdana"/>
                <w:b/>
                <w:bCs/>
                <w:color w:val="247CBC"/>
                <w:sz w:val="15"/>
              </w:rPr>
            </w:pPr>
            <w:r w:rsidRPr="00F575D7">
              <w:rPr>
                <w:rFonts w:ascii="Verdana" w:hAnsi="Verdana"/>
                <w:b/>
                <w:bCs/>
                <w:color w:val="247CBC"/>
                <w:sz w:val="15"/>
              </w:rPr>
              <w:t>Eric Stringfield, VDOT District Planner*</w:t>
            </w:r>
          </w:p>
          <w:p w:rsidR="009E1833" w:rsidRDefault="009E1833" w:rsidP="009E1833">
            <w:pPr>
              <w:rPr>
                <w:rFonts w:ascii="Verdana" w:hAnsi="Verdana"/>
                <w:b/>
                <w:bCs/>
                <w:color w:val="247CBC"/>
                <w:sz w:val="15"/>
              </w:rPr>
            </w:pPr>
            <w:r>
              <w:rPr>
                <w:rFonts w:ascii="Verdana" w:hAnsi="Verdana"/>
                <w:b/>
                <w:bCs/>
                <w:color w:val="247CBC"/>
                <w:sz w:val="15"/>
              </w:rPr>
              <w:t>Jim West</w:t>
            </w:r>
            <w:r w:rsidRPr="00F575D7">
              <w:rPr>
                <w:rFonts w:ascii="Verdana" w:hAnsi="Verdana"/>
                <w:b/>
                <w:bCs/>
                <w:color w:val="247CBC"/>
                <w:sz w:val="15"/>
              </w:rPr>
              <w:t>, Chincoteague*</w:t>
            </w:r>
          </w:p>
          <w:p w:rsidR="009E1833" w:rsidRDefault="009E1833" w:rsidP="009E1833">
            <w:pPr>
              <w:rPr>
                <w:rFonts w:ascii="Verdana" w:hAnsi="Verdana"/>
                <w:b/>
                <w:bCs/>
                <w:color w:val="247CBC"/>
                <w:sz w:val="15"/>
              </w:rPr>
            </w:pPr>
            <w:r>
              <w:rPr>
                <w:rFonts w:ascii="Verdana" w:hAnsi="Verdana"/>
                <w:b/>
                <w:bCs/>
                <w:color w:val="247CBC"/>
                <w:sz w:val="15"/>
              </w:rPr>
              <w:t xml:space="preserve">Barbara Young, Alt. for Lisa </w:t>
            </w:r>
            <w:proofErr w:type="spellStart"/>
            <w:r>
              <w:rPr>
                <w:rFonts w:ascii="Verdana" w:hAnsi="Verdana"/>
                <w:b/>
                <w:bCs/>
                <w:color w:val="247CBC"/>
                <w:sz w:val="15"/>
              </w:rPr>
              <w:t>Sedjat</w:t>
            </w:r>
            <w:proofErr w:type="spellEnd"/>
            <w:r>
              <w:rPr>
                <w:rFonts w:ascii="Verdana" w:hAnsi="Verdana"/>
                <w:b/>
                <w:bCs/>
                <w:color w:val="247CBC"/>
                <w:sz w:val="15"/>
              </w:rPr>
              <w:t>, ESCSB</w:t>
            </w:r>
          </w:p>
          <w:p w:rsidR="00762C5C" w:rsidRPr="00F575D7" w:rsidRDefault="00762C5C" w:rsidP="006A7D7A">
            <w:pPr>
              <w:rPr>
                <w:rFonts w:ascii="Verdana" w:hAnsi="Verdana"/>
                <w:b/>
                <w:bCs/>
                <w:color w:val="247CBC"/>
                <w:sz w:val="15"/>
              </w:rPr>
            </w:pPr>
          </w:p>
          <w:p w:rsidR="00762C5C" w:rsidRPr="00F575D7" w:rsidRDefault="00762C5C" w:rsidP="006A7D7A">
            <w:pPr>
              <w:rPr>
                <w:rFonts w:ascii="Verdana" w:hAnsi="Verdana"/>
                <w:b/>
                <w:bCs/>
                <w:color w:val="247CBC"/>
                <w:sz w:val="15"/>
              </w:rPr>
            </w:pPr>
            <w:r w:rsidRPr="00F575D7">
              <w:rPr>
                <w:rFonts w:ascii="Verdana" w:hAnsi="Verdana"/>
                <w:b/>
                <w:bCs/>
                <w:color w:val="247CBC"/>
                <w:sz w:val="15"/>
              </w:rPr>
              <w:t>STAFF</w:t>
            </w:r>
            <w:r w:rsidR="00A43C29">
              <w:rPr>
                <w:rFonts w:ascii="Verdana" w:hAnsi="Verdana"/>
                <w:b/>
                <w:bCs/>
                <w:color w:val="247CBC"/>
                <w:sz w:val="15"/>
              </w:rPr>
              <w:t xml:space="preserve"> PRESENT</w:t>
            </w:r>
            <w:r w:rsidRPr="00F575D7">
              <w:rPr>
                <w:rFonts w:ascii="Verdana" w:hAnsi="Verdana"/>
                <w:b/>
                <w:bCs/>
                <w:color w:val="247CBC"/>
                <w:sz w:val="15"/>
              </w:rPr>
              <w:t>:</w:t>
            </w:r>
          </w:p>
          <w:p w:rsidR="009E1833" w:rsidRDefault="009E1833" w:rsidP="006A7D7A">
            <w:pPr>
              <w:rPr>
                <w:rFonts w:ascii="Verdana" w:hAnsi="Verdana"/>
                <w:b/>
                <w:bCs/>
                <w:color w:val="247CBC"/>
                <w:sz w:val="15"/>
              </w:rPr>
            </w:pPr>
            <w:r>
              <w:rPr>
                <w:rFonts w:ascii="Verdana" w:hAnsi="Verdana"/>
                <w:b/>
                <w:bCs/>
                <w:color w:val="247CBC"/>
                <w:sz w:val="15"/>
              </w:rPr>
              <w:t>John Gordon, Summer Intern, A-NPDC</w:t>
            </w:r>
          </w:p>
          <w:p w:rsidR="00762C5C" w:rsidRDefault="00762C5C" w:rsidP="006A7D7A">
            <w:pPr>
              <w:rPr>
                <w:rFonts w:ascii="Verdana" w:hAnsi="Verdana"/>
                <w:b/>
                <w:bCs/>
                <w:color w:val="247CBC"/>
                <w:sz w:val="15"/>
              </w:rPr>
            </w:pPr>
            <w:r>
              <w:rPr>
                <w:rFonts w:ascii="Verdana" w:hAnsi="Verdana"/>
                <w:b/>
                <w:bCs/>
                <w:color w:val="247CBC"/>
                <w:sz w:val="15"/>
              </w:rPr>
              <w:t>Barbara Schwenk</w:t>
            </w:r>
            <w:r w:rsidRPr="00F575D7">
              <w:rPr>
                <w:rFonts w:ascii="Verdana" w:hAnsi="Verdana"/>
                <w:b/>
                <w:bCs/>
                <w:color w:val="247CBC"/>
                <w:sz w:val="15"/>
              </w:rPr>
              <w:t>, A-NPDC</w:t>
            </w:r>
            <w:r w:rsidR="00C36035">
              <w:rPr>
                <w:rFonts w:ascii="Verdana" w:hAnsi="Verdana"/>
                <w:b/>
                <w:bCs/>
                <w:color w:val="247CBC"/>
                <w:sz w:val="15"/>
              </w:rPr>
              <w:t>, Secretary</w:t>
            </w:r>
          </w:p>
          <w:p w:rsidR="001D4DFF" w:rsidRDefault="001D4DFF" w:rsidP="006A7D7A">
            <w:pPr>
              <w:rPr>
                <w:rFonts w:ascii="Verdana" w:hAnsi="Verdana"/>
                <w:b/>
                <w:bCs/>
                <w:color w:val="247CBC"/>
                <w:sz w:val="15"/>
              </w:rPr>
            </w:pPr>
          </w:p>
          <w:p w:rsidR="001D4DFF" w:rsidRDefault="00484949" w:rsidP="006A7D7A">
            <w:pPr>
              <w:rPr>
                <w:rFonts w:ascii="Verdana" w:hAnsi="Verdana"/>
                <w:b/>
                <w:bCs/>
                <w:color w:val="247CBC"/>
                <w:sz w:val="15"/>
              </w:rPr>
            </w:pPr>
            <w:r>
              <w:rPr>
                <w:rFonts w:ascii="Verdana" w:hAnsi="Verdana"/>
                <w:b/>
                <w:bCs/>
                <w:color w:val="247CBC"/>
                <w:sz w:val="15"/>
              </w:rPr>
              <w:t>2018</w:t>
            </w:r>
            <w:r w:rsidR="001D4DFF">
              <w:rPr>
                <w:rFonts w:ascii="Verdana" w:hAnsi="Verdana"/>
                <w:b/>
                <w:bCs/>
                <w:color w:val="247CBC"/>
                <w:sz w:val="15"/>
              </w:rPr>
              <w:t xml:space="preserve"> MEETING DATES – 1:30 p.m.</w:t>
            </w:r>
          </w:p>
          <w:p w:rsidR="001D4DFF" w:rsidRDefault="00484949" w:rsidP="006A7D7A">
            <w:pPr>
              <w:rPr>
                <w:rFonts w:ascii="Verdana" w:hAnsi="Verdana"/>
                <w:b/>
                <w:bCs/>
                <w:color w:val="247CBC"/>
                <w:sz w:val="15"/>
              </w:rPr>
            </w:pPr>
            <w:r>
              <w:rPr>
                <w:rFonts w:ascii="Verdana" w:hAnsi="Verdana"/>
                <w:b/>
                <w:bCs/>
                <w:color w:val="247CBC"/>
                <w:sz w:val="15"/>
              </w:rPr>
              <w:t>July 24</w:t>
            </w:r>
          </w:p>
          <w:p w:rsidR="001D4DFF" w:rsidRDefault="00484949" w:rsidP="006A7D7A">
            <w:pPr>
              <w:rPr>
                <w:rFonts w:ascii="Verdana" w:hAnsi="Verdana"/>
                <w:b/>
                <w:bCs/>
                <w:color w:val="247CBC"/>
                <w:sz w:val="15"/>
              </w:rPr>
            </w:pPr>
            <w:r>
              <w:rPr>
                <w:rFonts w:ascii="Verdana" w:hAnsi="Verdana"/>
                <w:b/>
                <w:bCs/>
                <w:color w:val="247CBC"/>
                <w:sz w:val="15"/>
              </w:rPr>
              <w:t>September 25</w:t>
            </w:r>
          </w:p>
          <w:p w:rsidR="00762C5C" w:rsidRPr="00F575D7" w:rsidRDefault="00484949" w:rsidP="006A7D7A">
            <w:pPr>
              <w:rPr>
                <w:rFonts w:ascii="Verdana" w:hAnsi="Verdana"/>
                <w:b/>
                <w:bCs/>
                <w:color w:val="247CBC"/>
                <w:sz w:val="15"/>
              </w:rPr>
            </w:pPr>
            <w:r>
              <w:rPr>
                <w:rFonts w:ascii="Verdana" w:hAnsi="Verdana"/>
                <w:b/>
                <w:bCs/>
                <w:color w:val="247CBC"/>
                <w:sz w:val="15"/>
              </w:rPr>
              <w:t>November 27</w:t>
            </w:r>
          </w:p>
          <w:p w:rsidR="00762C5C" w:rsidRPr="00F575D7" w:rsidRDefault="00762C5C" w:rsidP="006A7D7A">
            <w:pPr>
              <w:rPr>
                <w:rFonts w:ascii="Verdana" w:hAnsi="Verdana"/>
                <w:b/>
                <w:bCs/>
                <w:color w:val="247CBC"/>
                <w:sz w:val="15"/>
              </w:rPr>
            </w:pPr>
          </w:p>
          <w:p w:rsidR="00762C5C" w:rsidRPr="00F575D7" w:rsidRDefault="00762C5C" w:rsidP="006A7D7A">
            <w:pPr>
              <w:rPr>
                <w:rFonts w:ascii="Verdana" w:hAnsi="Verdana"/>
                <w:b/>
                <w:bCs/>
                <w:color w:val="247CBC"/>
                <w:sz w:val="15"/>
              </w:rPr>
            </w:pPr>
            <w:r w:rsidRPr="00F575D7">
              <w:rPr>
                <w:rFonts w:ascii="Verdana" w:hAnsi="Verdana"/>
                <w:b/>
                <w:bCs/>
                <w:color w:val="247CBC"/>
                <w:sz w:val="15"/>
              </w:rPr>
              <w:t>CONTACT:</w:t>
            </w:r>
          </w:p>
          <w:p w:rsidR="00762C5C" w:rsidRPr="00F575D7" w:rsidRDefault="00762C5C" w:rsidP="006A7D7A">
            <w:pPr>
              <w:rPr>
                <w:b/>
              </w:rPr>
            </w:pPr>
            <w:r>
              <w:rPr>
                <w:rFonts w:ascii="Verdana" w:hAnsi="Verdana"/>
                <w:b/>
                <w:bCs/>
                <w:color w:val="247CBC"/>
                <w:sz w:val="15"/>
              </w:rPr>
              <w:t>Barbara Schwenk</w:t>
            </w:r>
          </w:p>
          <w:p w:rsidR="00762C5C" w:rsidRPr="00F575D7" w:rsidRDefault="00F50FD4" w:rsidP="006A7D7A">
            <w:pPr>
              <w:rPr>
                <w:rFonts w:ascii="Verdana" w:hAnsi="Verdana"/>
                <w:b/>
                <w:bCs/>
                <w:color w:val="247CBC"/>
                <w:sz w:val="15"/>
              </w:rPr>
            </w:pPr>
            <w:hyperlink r:id="rId8" w:history="1">
              <w:r w:rsidR="00762C5C" w:rsidRPr="007C44C7">
                <w:rPr>
                  <w:rStyle w:val="Hyperlink"/>
                  <w:rFonts w:ascii="Verdana" w:hAnsi="Verdana"/>
                  <w:b/>
                  <w:bCs/>
                  <w:sz w:val="15"/>
                </w:rPr>
                <w:t>bschwenk@a-npdc.org</w:t>
              </w:r>
            </w:hyperlink>
          </w:p>
          <w:p w:rsidR="00762C5C" w:rsidRPr="00F575D7" w:rsidRDefault="00762C5C" w:rsidP="006A7D7A">
            <w:pPr>
              <w:rPr>
                <w:rFonts w:ascii="Verdana" w:hAnsi="Verdana"/>
                <w:b/>
                <w:bCs/>
                <w:color w:val="247CBC"/>
                <w:sz w:val="15"/>
              </w:rPr>
            </w:pPr>
            <w:r w:rsidRPr="00F575D7">
              <w:rPr>
                <w:rFonts w:ascii="Verdana" w:hAnsi="Verdana"/>
                <w:b/>
                <w:bCs/>
                <w:color w:val="247CBC"/>
                <w:sz w:val="15"/>
              </w:rPr>
              <w:t>757-787-2936 x127</w:t>
            </w:r>
            <w:r w:rsidR="00521AD9">
              <w:rPr>
                <w:rFonts w:ascii="Verdana" w:hAnsi="Verdana"/>
                <w:b/>
                <w:bCs/>
                <w:color w:val="247CBC"/>
                <w:sz w:val="15"/>
              </w:rPr>
              <w:t xml:space="preserve"> Tues thru Thurs</w:t>
            </w:r>
            <w:r w:rsidRPr="00F575D7">
              <w:rPr>
                <w:rFonts w:ascii="Verdana" w:hAnsi="Verdana"/>
                <w:b/>
                <w:bCs/>
                <w:color w:val="247CBC"/>
                <w:sz w:val="15"/>
                <w:szCs w:val="15"/>
              </w:rPr>
              <w:br/>
            </w:r>
          </w:p>
          <w:p w:rsidR="00762C5C" w:rsidRPr="00F575D7" w:rsidRDefault="00762C5C" w:rsidP="006A7D7A">
            <w:pPr>
              <w:rPr>
                <w:rFonts w:ascii="Verdana" w:hAnsi="Verdana"/>
                <w:b/>
                <w:bCs/>
                <w:color w:val="247CBC"/>
                <w:sz w:val="15"/>
                <w:szCs w:val="15"/>
              </w:rPr>
            </w:pPr>
            <w:r w:rsidRPr="00F575D7">
              <w:rPr>
                <w:rFonts w:ascii="Verdana" w:hAnsi="Verdana"/>
                <w:b/>
                <w:bCs/>
                <w:color w:val="247CBC"/>
                <w:sz w:val="15"/>
              </w:rPr>
              <w:t>FOLLOW US:</w:t>
            </w:r>
            <w:r w:rsidRPr="00F575D7">
              <w:rPr>
                <w:rFonts w:ascii="Verdana" w:hAnsi="Verdana"/>
                <w:b/>
                <w:bCs/>
                <w:color w:val="247CBC"/>
                <w:sz w:val="15"/>
                <w:szCs w:val="15"/>
              </w:rPr>
              <w:br/>
            </w:r>
            <w:hyperlink r:id="rId9" w:history="1">
              <w:r w:rsidRPr="00F575D7">
                <w:rPr>
                  <w:rStyle w:val="Hyperlink"/>
                  <w:rFonts w:ascii="Verdana" w:hAnsi="Verdana"/>
                  <w:b/>
                  <w:bCs/>
                  <w:sz w:val="15"/>
                  <w:szCs w:val="15"/>
                </w:rPr>
                <w:t>www.a-ndpc.org</w:t>
              </w:r>
            </w:hyperlink>
          </w:p>
          <w:p w:rsidR="00762C5C" w:rsidRPr="00F575D7" w:rsidRDefault="00762C5C" w:rsidP="006A7D7A">
            <w:pPr>
              <w:rPr>
                <w:rFonts w:ascii="Verdana" w:hAnsi="Verdana"/>
                <w:b/>
                <w:bCs/>
                <w:color w:val="247CBC"/>
                <w:sz w:val="15"/>
              </w:rPr>
            </w:pPr>
          </w:p>
          <w:p w:rsidR="00762C5C" w:rsidRPr="00F575D7" w:rsidRDefault="00762C5C" w:rsidP="006A7D7A">
            <w:pPr>
              <w:rPr>
                <w:rFonts w:ascii="Verdana" w:hAnsi="Verdana"/>
                <w:b/>
                <w:bCs/>
                <w:color w:val="247CBC"/>
                <w:sz w:val="15"/>
              </w:rPr>
            </w:pPr>
            <w:r w:rsidRPr="00F575D7">
              <w:rPr>
                <w:rFonts w:ascii="Verdana" w:hAnsi="Verdana"/>
                <w:b/>
                <w:bCs/>
                <w:color w:val="247CBC"/>
                <w:sz w:val="15"/>
              </w:rPr>
              <w:t>*Voting Members</w:t>
            </w:r>
          </w:p>
        </w:tc>
      </w:tr>
      <w:tr w:rsidR="00762C5C" w:rsidRPr="00F575D7" w:rsidTr="006A7D7A">
        <w:trPr>
          <w:trHeight w:val="811"/>
          <w:tblCellSpacing w:w="7" w:type="dxa"/>
        </w:trPr>
        <w:tc>
          <w:tcPr>
            <w:tcW w:w="9962" w:type="dxa"/>
            <w:gridSpan w:val="3"/>
            <w:shd w:val="clear" w:color="auto" w:fill="42ACDC"/>
            <w:vAlign w:val="center"/>
            <w:hideMark/>
          </w:tcPr>
          <w:p w:rsidR="00762C5C" w:rsidRPr="00F575D7" w:rsidRDefault="00762C5C" w:rsidP="006A7D7A">
            <w:pPr>
              <w:jc w:val="center"/>
              <w:rPr>
                <w:rFonts w:ascii="Verdana" w:hAnsi="Verdana"/>
                <w:b/>
                <w:color w:val="FFFFFF"/>
                <w:sz w:val="15"/>
              </w:rPr>
            </w:pPr>
            <w:bookmarkStart w:id="2" w:name="2"/>
            <w:bookmarkStart w:id="3" w:name="5"/>
            <w:bookmarkEnd w:id="2"/>
            <w:bookmarkEnd w:id="3"/>
            <w:r w:rsidRPr="00F575D7">
              <w:rPr>
                <w:rFonts w:ascii="Verdana" w:hAnsi="Verdana"/>
                <w:b/>
                <w:color w:val="FFFFFF"/>
                <w:sz w:val="15"/>
              </w:rPr>
              <w:t>Accomack-Northampton Planning District Commission</w:t>
            </w:r>
          </w:p>
          <w:p w:rsidR="00762C5C" w:rsidRPr="00F575D7" w:rsidRDefault="00762C5C" w:rsidP="006A7D7A">
            <w:pPr>
              <w:jc w:val="center"/>
              <w:rPr>
                <w:rFonts w:ascii="Verdana" w:hAnsi="Verdana"/>
                <w:b/>
                <w:color w:val="FFFFFF"/>
                <w:sz w:val="15"/>
              </w:rPr>
            </w:pPr>
            <w:r w:rsidRPr="00F575D7">
              <w:rPr>
                <w:rFonts w:ascii="Verdana" w:hAnsi="Verdana"/>
                <w:b/>
                <w:color w:val="FFFFFF"/>
                <w:sz w:val="15"/>
              </w:rPr>
              <w:t>23372 Front Street</w:t>
            </w:r>
          </w:p>
          <w:p w:rsidR="00762C5C" w:rsidRPr="00F575D7" w:rsidRDefault="00762C5C" w:rsidP="006A7D7A">
            <w:pPr>
              <w:jc w:val="center"/>
              <w:rPr>
                <w:rFonts w:ascii="Verdana" w:hAnsi="Verdana"/>
                <w:b/>
                <w:color w:val="FFFFFF"/>
                <w:sz w:val="15"/>
              </w:rPr>
            </w:pPr>
            <w:r w:rsidRPr="00F575D7">
              <w:rPr>
                <w:rFonts w:ascii="Verdana" w:hAnsi="Verdana"/>
                <w:b/>
                <w:color w:val="FFFFFF"/>
                <w:sz w:val="15"/>
              </w:rPr>
              <w:t>P.O. Box 417</w:t>
            </w:r>
          </w:p>
          <w:p w:rsidR="00762C5C" w:rsidRPr="00F575D7" w:rsidRDefault="00762C5C" w:rsidP="006A7D7A">
            <w:pPr>
              <w:jc w:val="center"/>
              <w:rPr>
                <w:rFonts w:ascii="Verdana" w:hAnsi="Verdana"/>
                <w:b/>
                <w:color w:val="000000"/>
                <w:sz w:val="15"/>
                <w:szCs w:val="15"/>
              </w:rPr>
            </w:pPr>
            <w:r w:rsidRPr="00F575D7">
              <w:rPr>
                <w:rFonts w:ascii="Verdana" w:hAnsi="Verdana"/>
                <w:b/>
                <w:color w:val="FFFFFF"/>
                <w:sz w:val="15"/>
              </w:rPr>
              <w:t>Accomac, VA 23301</w:t>
            </w:r>
          </w:p>
        </w:tc>
      </w:tr>
    </w:tbl>
    <w:p w:rsidR="00762C5C" w:rsidRDefault="00762C5C" w:rsidP="00762C5C">
      <w:pPr>
        <w:ind w:left="90"/>
        <w:jc w:val="center"/>
      </w:pPr>
      <w:r w:rsidRPr="008F0AAD">
        <w:rPr>
          <w:noProof/>
        </w:rPr>
        <w:drawing>
          <wp:inline distT="0" distB="0" distL="0" distR="0" wp14:anchorId="2DED4E7C" wp14:editId="03E8B1A2">
            <wp:extent cx="2948420" cy="428625"/>
            <wp:effectExtent l="0" t="0" r="4445" b="0"/>
            <wp:docPr id="3" name="Picture 1" descr="VDO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OT">
                      <a:hlinkClick r:id="rId10"/>
                    </pic:cNvPr>
                    <pic:cNvPicPr>
                      <a:picLocks noChangeAspect="1" noChangeArrowheads="1"/>
                    </pic:cNvPicPr>
                  </pic:nvPicPr>
                  <pic:blipFill>
                    <a:blip r:embed="rId11" cstate="print"/>
                    <a:srcRect/>
                    <a:stretch>
                      <a:fillRect/>
                    </a:stretch>
                  </pic:blipFill>
                  <pic:spPr bwMode="auto">
                    <a:xfrm>
                      <a:off x="0" y="0"/>
                      <a:ext cx="2956963" cy="429867"/>
                    </a:xfrm>
                    <a:prstGeom prst="rect">
                      <a:avLst/>
                    </a:prstGeom>
                    <a:noFill/>
                    <a:ln w="9525">
                      <a:noFill/>
                      <a:miter lim="800000"/>
                      <a:headEnd/>
                      <a:tailEnd/>
                    </a:ln>
                  </pic:spPr>
                </pic:pic>
              </a:graphicData>
            </a:graphic>
          </wp:inline>
        </w:drawing>
      </w:r>
      <w:r>
        <w:rPr>
          <w:noProof/>
        </w:rPr>
        <w:drawing>
          <wp:inline distT="0" distB="0" distL="0" distR="0" wp14:anchorId="3311C434" wp14:editId="4BA0CAB8">
            <wp:extent cx="2374484" cy="714375"/>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rot="10800000" flipH="1" flipV="1">
                      <a:off x="0" y="0"/>
                      <a:ext cx="2573771" cy="774332"/>
                    </a:xfrm>
                    <a:prstGeom prst="rect">
                      <a:avLst/>
                    </a:prstGeom>
                  </pic:spPr>
                </pic:pic>
              </a:graphicData>
            </a:graphic>
          </wp:inline>
        </w:drawing>
      </w:r>
      <w:r w:rsidRPr="00762C5C">
        <w:t xml:space="preserve"> </w:t>
      </w:r>
    </w:p>
    <w:p w:rsidR="009E1833" w:rsidRDefault="00762C5C" w:rsidP="001D4DFF">
      <w:pPr>
        <w:ind w:left="90"/>
        <w:jc w:val="center"/>
        <w:rPr>
          <w:rFonts w:ascii="Arial" w:hAnsi="Arial" w:cs="Arial"/>
          <w:color w:val="5A5A5A"/>
          <w:shd w:val="clear" w:color="auto" w:fill="FFFFFF"/>
        </w:rPr>
        <w:sectPr w:rsidR="009E1833" w:rsidSect="00FD13E9">
          <w:headerReference w:type="default" r:id="rId13"/>
          <w:footerReference w:type="default" r:id="rId14"/>
          <w:pgSz w:w="12240" w:h="15840"/>
          <w:pgMar w:top="720" w:right="720" w:bottom="720" w:left="720" w:header="720" w:footer="720" w:gutter="0"/>
          <w:cols w:space="720"/>
          <w:titlePg/>
          <w:docGrid w:linePitch="360"/>
        </w:sectPr>
      </w:pPr>
      <w:r w:rsidRPr="004A1DAC">
        <w:rPr>
          <w:rFonts w:ascii="Arial" w:hAnsi="Arial" w:cs="Arial"/>
          <w:color w:val="5A5A5A"/>
          <w:shd w:val="clear" w:color="auto" w:fill="FFFFFF"/>
          <w:lang w:val="es-GT"/>
        </w:rPr>
        <w:t xml:space="preserve">Podemos </w:t>
      </w:r>
      <w:r>
        <w:rPr>
          <w:rFonts w:ascii="Arial" w:hAnsi="Arial" w:cs="Arial"/>
          <w:color w:val="5A5A5A"/>
          <w:shd w:val="clear" w:color="auto" w:fill="FFFFFF"/>
          <w:lang w:val="es-GT"/>
        </w:rPr>
        <w:t>ofrecer</w:t>
      </w:r>
      <w:r w:rsidRPr="004A1DAC">
        <w:rPr>
          <w:rFonts w:ascii="Arial" w:hAnsi="Arial" w:cs="Arial"/>
          <w:color w:val="5A5A5A"/>
          <w:shd w:val="clear" w:color="auto" w:fill="FFFFFF"/>
          <w:lang w:val="es-GT"/>
        </w:rPr>
        <w:t xml:space="preserve"> </w:t>
      </w:r>
      <w:r>
        <w:rPr>
          <w:rFonts w:ascii="Arial" w:hAnsi="Arial" w:cs="Arial"/>
          <w:color w:val="5A5A5A"/>
          <w:shd w:val="clear" w:color="auto" w:fill="FFFFFF"/>
          <w:lang w:val="es-GT"/>
        </w:rPr>
        <w:t>s</w:t>
      </w:r>
      <w:r w:rsidRPr="00C24868">
        <w:rPr>
          <w:rFonts w:ascii="Arial" w:hAnsi="Arial" w:cs="Arial"/>
          <w:color w:val="5A5A5A"/>
          <w:lang w:val="es-GT"/>
        </w:rPr>
        <w:t>ervicios de interpretación</w:t>
      </w:r>
      <w:r w:rsidRPr="004A1DAC">
        <w:rPr>
          <w:rFonts w:ascii="Arial" w:hAnsi="Arial" w:cs="Arial"/>
          <w:color w:val="5A5A5A"/>
          <w:shd w:val="clear" w:color="auto" w:fill="FFFFFF"/>
          <w:lang w:val="es-GT"/>
        </w:rPr>
        <w:t xml:space="preserve"> para la reunión. Por favor, </w:t>
      </w:r>
      <w:r>
        <w:rPr>
          <w:rFonts w:ascii="Arial" w:hAnsi="Arial" w:cs="Arial"/>
          <w:color w:val="5A5A5A"/>
          <w:shd w:val="clear" w:color="auto" w:fill="FFFFFF"/>
          <w:lang w:val="es-GT"/>
        </w:rPr>
        <w:t xml:space="preserve">llámanos </w:t>
      </w:r>
      <w:r w:rsidRPr="004A1DAC">
        <w:rPr>
          <w:rFonts w:ascii="Arial" w:hAnsi="Arial" w:cs="Arial"/>
          <w:color w:val="5A5A5A"/>
          <w:shd w:val="clear" w:color="auto" w:fill="FFFFFF"/>
          <w:lang w:val="es-GT"/>
        </w:rPr>
        <w:t xml:space="preserve">tres días </w:t>
      </w:r>
      <w:r>
        <w:rPr>
          <w:rFonts w:ascii="Arial" w:hAnsi="Arial" w:cs="Arial"/>
          <w:color w:val="5A5A5A"/>
          <w:shd w:val="clear" w:color="auto" w:fill="FFFFFF"/>
          <w:lang w:val="es-GT"/>
        </w:rPr>
        <w:t>de anticipaci</w:t>
      </w:r>
      <w:r w:rsidRPr="004A1DAC">
        <w:rPr>
          <w:rFonts w:ascii="Arial" w:hAnsi="Arial" w:cs="Arial"/>
          <w:color w:val="5A5A5A"/>
          <w:shd w:val="clear" w:color="auto" w:fill="FFFFFF"/>
          <w:lang w:val="es-GT"/>
        </w:rPr>
        <w:t>ó</w:t>
      </w:r>
      <w:r>
        <w:rPr>
          <w:rFonts w:ascii="Arial" w:hAnsi="Arial" w:cs="Arial"/>
          <w:color w:val="5A5A5A"/>
          <w:shd w:val="clear" w:color="auto" w:fill="FFFFFF"/>
          <w:lang w:val="es-GT"/>
        </w:rPr>
        <w:t>n</w:t>
      </w:r>
      <w:r w:rsidRPr="004A1DAC">
        <w:rPr>
          <w:rFonts w:ascii="Arial" w:hAnsi="Arial" w:cs="Arial"/>
          <w:color w:val="5A5A5A"/>
          <w:shd w:val="clear" w:color="auto" w:fill="FFFFFF"/>
          <w:lang w:val="es-GT"/>
        </w:rPr>
        <w:t xml:space="preserve"> para que podamos servir mejor a usted.</w:t>
      </w:r>
      <w:r>
        <w:rPr>
          <w:rFonts w:ascii="Arial" w:hAnsi="Arial" w:cs="Arial"/>
          <w:color w:val="5A5A5A"/>
          <w:shd w:val="clear" w:color="auto" w:fill="FFFFFF"/>
          <w:lang w:val="es-GT"/>
        </w:rPr>
        <w:t xml:space="preserve"> </w:t>
      </w:r>
      <w:r w:rsidRPr="007A449A">
        <w:rPr>
          <w:rFonts w:ascii="Arial" w:hAnsi="Arial" w:cs="Arial"/>
          <w:color w:val="5A5A5A"/>
          <w:shd w:val="clear" w:color="auto" w:fill="FFFFFF"/>
        </w:rPr>
        <w:t>757-787-2936, ext. 127</w:t>
      </w:r>
    </w:p>
    <w:p w:rsidR="00212C69" w:rsidRPr="008C6A9F" w:rsidRDefault="00FD13E9" w:rsidP="00FD13E9">
      <w:pPr>
        <w:pStyle w:val="Heading1"/>
        <w:rPr>
          <w:rFonts w:asciiTheme="minorHAnsi" w:hAnsiTheme="minorHAnsi" w:cstheme="minorHAnsi"/>
          <w:b w:val="0"/>
          <w:sz w:val="24"/>
          <w:szCs w:val="24"/>
        </w:rPr>
      </w:pPr>
      <w:r w:rsidRPr="008C6A9F">
        <w:rPr>
          <w:rFonts w:asciiTheme="minorHAnsi" w:hAnsiTheme="minorHAnsi" w:cstheme="minorHAnsi"/>
          <w:b w:val="0"/>
          <w:sz w:val="24"/>
          <w:szCs w:val="24"/>
          <w:u w:val="single"/>
        </w:rPr>
        <w:lastRenderedPageBreak/>
        <w:t>Call to Order</w:t>
      </w:r>
      <w:r w:rsidRPr="008C6A9F">
        <w:rPr>
          <w:rFonts w:asciiTheme="minorHAnsi" w:hAnsiTheme="minorHAnsi" w:cstheme="minorHAnsi"/>
          <w:b w:val="0"/>
          <w:sz w:val="24"/>
          <w:szCs w:val="24"/>
        </w:rPr>
        <w:t xml:space="preserve"> – a quorum being present, Chairman McGhee called the meeting to order at 1:30 p.m.</w:t>
      </w:r>
    </w:p>
    <w:p w:rsidR="00FD13E9" w:rsidRPr="008C6A9F" w:rsidRDefault="00FD13E9" w:rsidP="008C6A9F">
      <w:pPr>
        <w:pStyle w:val="Heading1"/>
        <w:ind w:left="720" w:hanging="720"/>
        <w:rPr>
          <w:rFonts w:asciiTheme="minorHAnsi" w:hAnsiTheme="minorHAnsi" w:cstheme="minorHAnsi"/>
          <w:b w:val="0"/>
          <w:sz w:val="24"/>
          <w:szCs w:val="24"/>
        </w:rPr>
      </w:pPr>
      <w:r w:rsidRPr="008C6A9F">
        <w:rPr>
          <w:rFonts w:asciiTheme="minorHAnsi" w:hAnsiTheme="minorHAnsi" w:cstheme="minorHAnsi"/>
          <w:b w:val="0"/>
          <w:sz w:val="24"/>
          <w:szCs w:val="24"/>
          <w:u w:val="single"/>
        </w:rPr>
        <w:t>Minutes</w:t>
      </w:r>
      <w:r w:rsidRPr="008C6A9F">
        <w:rPr>
          <w:rFonts w:asciiTheme="minorHAnsi" w:hAnsiTheme="minorHAnsi" w:cstheme="minorHAnsi"/>
          <w:b w:val="0"/>
          <w:sz w:val="24"/>
          <w:szCs w:val="24"/>
        </w:rPr>
        <w:t xml:space="preserve"> of the March 27, 2018 meeting were approved by motion of Wolff, seconded by Smith and carried unanimously. </w:t>
      </w:r>
    </w:p>
    <w:p w:rsidR="00FD13E9" w:rsidRPr="008C6A9F" w:rsidRDefault="00FD13E9" w:rsidP="008C6A9F">
      <w:pPr>
        <w:pStyle w:val="Heading1"/>
        <w:ind w:left="720" w:hanging="720"/>
        <w:rPr>
          <w:rFonts w:asciiTheme="minorHAnsi" w:hAnsiTheme="minorHAnsi" w:cstheme="minorHAnsi"/>
          <w:b w:val="0"/>
          <w:sz w:val="24"/>
          <w:szCs w:val="24"/>
        </w:rPr>
      </w:pPr>
      <w:r w:rsidRPr="008C6A9F">
        <w:rPr>
          <w:rFonts w:asciiTheme="minorHAnsi" w:hAnsiTheme="minorHAnsi" w:cstheme="minorHAnsi"/>
          <w:b w:val="0"/>
          <w:sz w:val="24"/>
          <w:szCs w:val="24"/>
          <w:u w:val="single"/>
        </w:rPr>
        <w:t>Staff Update</w:t>
      </w:r>
      <w:r w:rsidRPr="008C6A9F">
        <w:rPr>
          <w:rFonts w:asciiTheme="minorHAnsi" w:hAnsiTheme="minorHAnsi" w:cstheme="minorHAnsi"/>
          <w:b w:val="0"/>
          <w:sz w:val="24"/>
          <w:szCs w:val="24"/>
        </w:rPr>
        <w:t xml:space="preserve"> – Ms. Schwenk presented the attendance record and contact information for members. McGhee noted a new email address for Kelley Lewis.</w:t>
      </w:r>
    </w:p>
    <w:p w:rsidR="00FD13E9" w:rsidRPr="008C6A9F" w:rsidRDefault="00FD13E9" w:rsidP="00FD13E9">
      <w:pPr>
        <w:pStyle w:val="Heading1"/>
        <w:rPr>
          <w:rFonts w:asciiTheme="minorHAnsi" w:hAnsiTheme="minorHAnsi" w:cstheme="minorHAnsi"/>
          <w:b w:val="0"/>
          <w:sz w:val="24"/>
          <w:szCs w:val="24"/>
          <w:u w:val="single"/>
        </w:rPr>
      </w:pPr>
      <w:r w:rsidRPr="008C6A9F">
        <w:rPr>
          <w:rFonts w:asciiTheme="minorHAnsi" w:hAnsiTheme="minorHAnsi" w:cstheme="minorHAnsi"/>
          <w:b w:val="0"/>
          <w:sz w:val="24"/>
          <w:szCs w:val="24"/>
          <w:u w:val="single"/>
        </w:rPr>
        <w:t>Unfinished Business</w:t>
      </w:r>
    </w:p>
    <w:p w:rsidR="00FD13E9" w:rsidRPr="008C6A9F" w:rsidRDefault="00FD13E9" w:rsidP="00FD13E9">
      <w:pPr>
        <w:pStyle w:val="Heading2"/>
        <w:rPr>
          <w:rFonts w:asciiTheme="minorHAnsi" w:hAnsiTheme="minorHAnsi" w:cstheme="minorHAnsi"/>
          <w:szCs w:val="24"/>
        </w:rPr>
      </w:pPr>
      <w:r w:rsidRPr="008C6A9F">
        <w:rPr>
          <w:rFonts w:asciiTheme="minorHAnsi" w:hAnsiTheme="minorHAnsi" w:cstheme="minorHAnsi"/>
          <w:b/>
          <w:szCs w:val="24"/>
        </w:rPr>
        <w:t>Phase III Southern Tip Bike/Hike Trail Progress</w:t>
      </w:r>
      <w:r w:rsidRPr="008C6A9F">
        <w:rPr>
          <w:rFonts w:asciiTheme="minorHAnsi" w:hAnsiTheme="minorHAnsi" w:cstheme="minorHAnsi"/>
          <w:szCs w:val="24"/>
        </w:rPr>
        <w:t xml:space="preserve"> – a discussion ensued about options for placing the trail somewhere other than along the Stone Road from Parsons Circle Road where The Nature Conservancy’s property ends. Because Canonie-Atlantic</w:t>
      </w:r>
      <w:r w:rsidR="00245D82" w:rsidRPr="008C6A9F">
        <w:rPr>
          <w:rFonts w:asciiTheme="minorHAnsi" w:hAnsiTheme="minorHAnsi" w:cstheme="minorHAnsi"/>
          <w:szCs w:val="24"/>
        </w:rPr>
        <w:t>, the railroad’</w:t>
      </w:r>
      <w:r w:rsidR="00D073A4" w:rsidRPr="008C6A9F">
        <w:rPr>
          <w:rFonts w:asciiTheme="minorHAnsi" w:hAnsiTheme="minorHAnsi" w:cstheme="minorHAnsi"/>
          <w:szCs w:val="24"/>
        </w:rPr>
        <w:t>s owner</w:t>
      </w:r>
      <w:r w:rsidR="00245D82" w:rsidRPr="008C6A9F">
        <w:rPr>
          <w:rFonts w:asciiTheme="minorHAnsi" w:hAnsiTheme="minorHAnsi" w:cstheme="minorHAnsi"/>
          <w:szCs w:val="24"/>
        </w:rPr>
        <w:t>,</w:t>
      </w:r>
      <w:r w:rsidRPr="008C6A9F">
        <w:rPr>
          <w:rFonts w:asciiTheme="minorHAnsi" w:hAnsiTheme="minorHAnsi" w:cstheme="minorHAnsi"/>
          <w:szCs w:val="24"/>
        </w:rPr>
        <w:t xml:space="preserve"> </w:t>
      </w:r>
      <w:r w:rsidR="00245D82" w:rsidRPr="008C6A9F">
        <w:rPr>
          <w:rFonts w:asciiTheme="minorHAnsi" w:hAnsiTheme="minorHAnsi" w:cstheme="minorHAnsi"/>
          <w:szCs w:val="24"/>
        </w:rPr>
        <w:t>is</w:t>
      </w:r>
      <w:r w:rsidRPr="008C6A9F">
        <w:rPr>
          <w:rFonts w:asciiTheme="minorHAnsi" w:hAnsiTheme="minorHAnsi" w:cstheme="minorHAnsi"/>
          <w:szCs w:val="24"/>
        </w:rPr>
        <w:t xml:space="preserve"> considering cessation of service in the Cape Charles area, the TTAC discussed alternate routes including placing the trail on the south side of the existing tracks, crossing private parcels until arriving at the “Keck” parcel owned by the Town of Cape Charles, and continuing onto the new Route 642 and a Bay Creek parcel. </w:t>
      </w:r>
      <w:r w:rsidR="00245D82" w:rsidRPr="008C6A9F">
        <w:rPr>
          <w:rFonts w:asciiTheme="minorHAnsi" w:hAnsiTheme="minorHAnsi" w:cstheme="minorHAnsi"/>
          <w:szCs w:val="24"/>
        </w:rPr>
        <w:t>A more direct route would be to follow the line of the existing tracks, but no certainty about any one route can be expected at this point.</w:t>
      </w:r>
    </w:p>
    <w:p w:rsidR="00245D82" w:rsidRPr="008C6A9F" w:rsidRDefault="00245D82" w:rsidP="00245D82">
      <w:pPr>
        <w:rPr>
          <w:rFonts w:asciiTheme="minorHAnsi" w:hAnsiTheme="minorHAnsi" w:cstheme="minorHAnsi"/>
          <w:sz w:val="24"/>
          <w:szCs w:val="24"/>
        </w:rPr>
      </w:pPr>
    </w:p>
    <w:p w:rsidR="00245D82" w:rsidRPr="008C6A9F" w:rsidRDefault="00245D82" w:rsidP="00245D82">
      <w:pPr>
        <w:ind w:left="720"/>
        <w:rPr>
          <w:rFonts w:asciiTheme="minorHAnsi" w:hAnsiTheme="minorHAnsi" w:cstheme="minorHAnsi"/>
          <w:sz w:val="24"/>
          <w:szCs w:val="24"/>
        </w:rPr>
      </w:pPr>
      <w:r w:rsidRPr="008C6A9F">
        <w:rPr>
          <w:rFonts w:asciiTheme="minorHAnsi" w:hAnsiTheme="minorHAnsi" w:cstheme="minorHAnsi"/>
          <w:sz w:val="24"/>
          <w:szCs w:val="24"/>
        </w:rPr>
        <w:t>Members also discussed liability for a public trail, the cost of maintenance, and the importance of ownership. There will be an effort to form a public/private partnership to address these concerns and to mitigate the amount of match funding that local government would need to provide for federal grant funding.</w:t>
      </w:r>
    </w:p>
    <w:p w:rsidR="00245D82" w:rsidRPr="008C6A9F" w:rsidRDefault="00245D82" w:rsidP="00245D82">
      <w:pPr>
        <w:ind w:left="720"/>
        <w:rPr>
          <w:rFonts w:asciiTheme="minorHAnsi" w:hAnsiTheme="minorHAnsi" w:cstheme="minorHAnsi"/>
          <w:sz w:val="24"/>
          <w:szCs w:val="24"/>
        </w:rPr>
      </w:pPr>
    </w:p>
    <w:p w:rsidR="00245D82" w:rsidRPr="008C6A9F" w:rsidRDefault="00245D82" w:rsidP="00245D82">
      <w:pPr>
        <w:ind w:left="720"/>
        <w:rPr>
          <w:rFonts w:asciiTheme="minorHAnsi" w:hAnsiTheme="minorHAnsi" w:cstheme="minorHAnsi"/>
          <w:sz w:val="24"/>
          <w:szCs w:val="24"/>
        </w:rPr>
      </w:pPr>
      <w:r w:rsidRPr="008C6A9F">
        <w:rPr>
          <w:rFonts w:asciiTheme="minorHAnsi" w:hAnsiTheme="minorHAnsi" w:cstheme="minorHAnsi"/>
          <w:sz w:val="24"/>
          <w:szCs w:val="24"/>
        </w:rPr>
        <w:t xml:space="preserve">Staff reported that A. Morton Thomas Engineers has drafted the feasibility study and preliminary engineering report and will be </w:t>
      </w:r>
      <w:r w:rsidR="005E43FB">
        <w:rPr>
          <w:rFonts w:asciiTheme="minorHAnsi" w:hAnsiTheme="minorHAnsi" w:cstheme="minorHAnsi"/>
          <w:sz w:val="24"/>
          <w:szCs w:val="24"/>
        </w:rPr>
        <w:t>instructed</w:t>
      </w:r>
      <w:r w:rsidRPr="008C6A9F">
        <w:rPr>
          <w:rFonts w:asciiTheme="minorHAnsi" w:hAnsiTheme="minorHAnsi" w:cstheme="minorHAnsi"/>
          <w:sz w:val="24"/>
          <w:szCs w:val="24"/>
        </w:rPr>
        <w:t xml:space="preserve"> to </w:t>
      </w:r>
      <w:r w:rsidR="005E43FB">
        <w:rPr>
          <w:rFonts w:asciiTheme="minorHAnsi" w:hAnsiTheme="minorHAnsi" w:cstheme="minorHAnsi"/>
          <w:sz w:val="24"/>
          <w:szCs w:val="24"/>
        </w:rPr>
        <w:t>evaluate the feasibility of</w:t>
      </w:r>
      <w:r w:rsidRPr="008C6A9F">
        <w:rPr>
          <w:rFonts w:asciiTheme="minorHAnsi" w:hAnsiTheme="minorHAnsi" w:cstheme="minorHAnsi"/>
          <w:sz w:val="24"/>
          <w:szCs w:val="24"/>
        </w:rPr>
        <w:t xml:space="preserve"> additional routes as above. </w:t>
      </w:r>
    </w:p>
    <w:p w:rsidR="00245D82" w:rsidRPr="008C6A9F" w:rsidRDefault="00245D82" w:rsidP="00245D82">
      <w:pPr>
        <w:rPr>
          <w:rFonts w:asciiTheme="minorHAnsi" w:hAnsiTheme="minorHAnsi" w:cstheme="minorHAnsi"/>
          <w:sz w:val="24"/>
          <w:szCs w:val="24"/>
        </w:rPr>
      </w:pPr>
      <w:r w:rsidRPr="008C6A9F">
        <w:rPr>
          <w:rFonts w:asciiTheme="minorHAnsi" w:hAnsiTheme="minorHAnsi" w:cstheme="minorHAnsi"/>
          <w:sz w:val="24"/>
          <w:szCs w:val="24"/>
        </w:rPr>
        <w:tab/>
      </w:r>
    </w:p>
    <w:p w:rsidR="00245D82" w:rsidRPr="008C6A9F" w:rsidRDefault="00245D82" w:rsidP="00245D82">
      <w:pPr>
        <w:pStyle w:val="Heading2"/>
        <w:rPr>
          <w:rFonts w:asciiTheme="minorHAnsi" w:hAnsiTheme="minorHAnsi" w:cstheme="minorHAnsi"/>
          <w:szCs w:val="24"/>
        </w:rPr>
      </w:pPr>
      <w:r w:rsidRPr="008C6A9F">
        <w:rPr>
          <w:rFonts w:asciiTheme="minorHAnsi" w:hAnsiTheme="minorHAnsi" w:cstheme="minorHAnsi"/>
          <w:b/>
          <w:szCs w:val="24"/>
        </w:rPr>
        <w:t>Private Roads</w:t>
      </w:r>
      <w:r w:rsidRPr="008C6A9F">
        <w:rPr>
          <w:rFonts w:asciiTheme="minorHAnsi" w:hAnsiTheme="minorHAnsi" w:cstheme="minorHAnsi"/>
          <w:szCs w:val="24"/>
        </w:rPr>
        <w:t xml:space="preserve"> </w:t>
      </w:r>
      <w:r w:rsidR="00E03036" w:rsidRPr="008C6A9F">
        <w:rPr>
          <w:rFonts w:asciiTheme="minorHAnsi" w:hAnsiTheme="minorHAnsi" w:cstheme="minorHAnsi"/>
          <w:szCs w:val="24"/>
        </w:rPr>
        <w:t>–</w:t>
      </w:r>
      <w:r w:rsidRPr="008C6A9F">
        <w:rPr>
          <w:rFonts w:asciiTheme="minorHAnsi" w:hAnsiTheme="minorHAnsi" w:cstheme="minorHAnsi"/>
          <w:szCs w:val="24"/>
        </w:rPr>
        <w:t xml:space="preserve"> </w:t>
      </w:r>
      <w:r w:rsidR="00E03036" w:rsidRPr="008C6A9F">
        <w:rPr>
          <w:rFonts w:asciiTheme="minorHAnsi" w:hAnsiTheme="minorHAnsi" w:cstheme="minorHAnsi"/>
          <w:szCs w:val="24"/>
        </w:rPr>
        <w:t>Staff presented the draft of this inventory and needs assessment for TTAC review and comment. There was discussion about what the purpose of the study was. It was generally agreed that the purpose was to identify those unpaved, private roads that were in the worst condition</w:t>
      </w:r>
      <w:r w:rsidR="005E43FB">
        <w:rPr>
          <w:rFonts w:asciiTheme="minorHAnsi" w:hAnsiTheme="minorHAnsi" w:cstheme="minorHAnsi"/>
          <w:szCs w:val="24"/>
        </w:rPr>
        <w:t>—those that</w:t>
      </w:r>
      <w:r w:rsidR="00E03036" w:rsidRPr="008C6A9F">
        <w:rPr>
          <w:rFonts w:asciiTheme="minorHAnsi" w:hAnsiTheme="minorHAnsi" w:cstheme="minorHAnsi"/>
          <w:szCs w:val="24"/>
        </w:rPr>
        <w:t xml:space="preserve"> emergency services had difficulty negotiating. It was also agreed that consideration for low-income communities should be a priority when decisions are made about which roads should be improved. Staff was instructed to clarify this purpose in the introduction/executive summary and restate it in the conclusions. </w:t>
      </w:r>
    </w:p>
    <w:p w:rsidR="00E03036" w:rsidRPr="008C6A9F" w:rsidRDefault="00E03036" w:rsidP="00E03036">
      <w:pPr>
        <w:ind w:left="720"/>
        <w:rPr>
          <w:rFonts w:asciiTheme="minorHAnsi" w:hAnsiTheme="minorHAnsi" w:cstheme="minorHAnsi"/>
          <w:sz w:val="24"/>
          <w:szCs w:val="24"/>
        </w:rPr>
      </w:pPr>
    </w:p>
    <w:p w:rsidR="00E03036" w:rsidRPr="008C6A9F" w:rsidRDefault="00E03036" w:rsidP="00E03036">
      <w:pPr>
        <w:ind w:left="720"/>
        <w:rPr>
          <w:rFonts w:asciiTheme="minorHAnsi" w:hAnsiTheme="minorHAnsi" w:cstheme="minorHAnsi"/>
          <w:sz w:val="24"/>
          <w:szCs w:val="24"/>
        </w:rPr>
      </w:pPr>
      <w:r w:rsidRPr="008C6A9F">
        <w:rPr>
          <w:rFonts w:asciiTheme="minorHAnsi" w:hAnsiTheme="minorHAnsi" w:cstheme="minorHAnsi"/>
          <w:sz w:val="24"/>
          <w:szCs w:val="24"/>
        </w:rPr>
        <w:t xml:space="preserve">Further discussion about ownership of the roadway parcels commenced. </w:t>
      </w:r>
      <w:r w:rsidR="00D073A4" w:rsidRPr="008C6A9F">
        <w:rPr>
          <w:rFonts w:asciiTheme="minorHAnsi" w:hAnsiTheme="minorHAnsi" w:cstheme="minorHAnsi"/>
          <w:sz w:val="24"/>
          <w:szCs w:val="24"/>
        </w:rPr>
        <w:t xml:space="preserve">If the roadway parcel is still owned by the developer/owner and not the residents, neither county </w:t>
      </w:r>
      <w:r w:rsidR="006634C9" w:rsidRPr="008C6A9F">
        <w:rPr>
          <w:rFonts w:asciiTheme="minorHAnsi" w:hAnsiTheme="minorHAnsi" w:cstheme="minorHAnsi"/>
          <w:sz w:val="24"/>
          <w:szCs w:val="24"/>
        </w:rPr>
        <w:t>would be willing to</w:t>
      </w:r>
      <w:r w:rsidR="00D073A4" w:rsidRPr="008C6A9F">
        <w:rPr>
          <w:rFonts w:asciiTheme="minorHAnsi" w:hAnsiTheme="minorHAnsi" w:cstheme="minorHAnsi"/>
          <w:sz w:val="24"/>
          <w:szCs w:val="24"/>
        </w:rPr>
        <w:t xml:space="preserve"> commit funding to improve the road. </w:t>
      </w:r>
    </w:p>
    <w:p w:rsidR="00D073A4" w:rsidRPr="008C6A9F" w:rsidRDefault="00D073A4" w:rsidP="00E03036">
      <w:pPr>
        <w:ind w:left="720"/>
        <w:rPr>
          <w:rFonts w:asciiTheme="minorHAnsi" w:hAnsiTheme="minorHAnsi" w:cstheme="minorHAnsi"/>
          <w:sz w:val="24"/>
          <w:szCs w:val="24"/>
        </w:rPr>
      </w:pPr>
    </w:p>
    <w:p w:rsidR="00D073A4" w:rsidRPr="008C6A9F" w:rsidRDefault="00D073A4" w:rsidP="00E03036">
      <w:pPr>
        <w:ind w:left="720"/>
        <w:rPr>
          <w:rFonts w:asciiTheme="minorHAnsi" w:hAnsiTheme="minorHAnsi" w:cstheme="minorHAnsi"/>
          <w:sz w:val="24"/>
          <w:szCs w:val="24"/>
        </w:rPr>
      </w:pPr>
      <w:r w:rsidRPr="008C6A9F">
        <w:rPr>
          <w:rFonts w:asciiTheme="minorHAnsi" w:hAnsiTheme="minorHAnsi" w:cstheme="minorHAnsi"/>
          <w:sz w:val="24"/>
          <w:szCs w:val="24"/>
        </w:rPr>
        <w:t xml:space="preserve">Mr. Hall reported that Accomack County currently has no funds for the Rural Addition Program, as it has been allocated to pave Fooks Lane. Northampton County does not maintain a road improvement fund. Neither county anticipates funding road improvements in the foreseeable future. It is also a misnomer to call any road a “county road,” as they are all under VDOT jurisdiction or are privately owned either by a developer or a </w:t>
      </w:r>
      <w:r w:rsidR="005E43FB">
        <w:rPr>
          <w:rFonts w:asciiTheme="minorHAnsi" w:hAnsiTheme="minorHAnsi" w:cstheme="minorHAnsi"/>
          <w:sz w:val="24"/>
          <w:szCs w:val="24"/>
        </w:rPr>
        <w:t>h</w:t>
      </w:r>
      <w:r w:rsidRPr="008C6A9F">
        <w:rPr>
          <w:rFonts w:asciiTheme="minorHAnsi" w:hAnsiTheme="minorHAnsi" w:cstheme="minorHAnsi"/>
          <w:sz w:val="24"/>
          <w:szCs w:val="24"/>
        </w:rPr>
        <w:t>ome</w:t>
      </w:r>
      <w:r w:rsidR="009F0A11">
        <w:rPr>
          <w:rFonts w:asciiTheme="minorHAnsi" w:hAnsiTheme="minorHAnsi" w:cstheme="minorHAnsi"/>
          <w:sz w:val="24"/>
          <w:szCs w:val="24"/>
        </w:rPr>
        <w:t>o</w:t>
      </w:r>
      <w:r w:rsidR="005E43FB">
        <w:rPr>
          <w:rFonts w:asciiTheme="minorHAnsi" w:hAnsiTheme="minorHAnsi" w:cstheme="minorHAnsi"/>
          <w:sz w:val="24"/>
          <w:szCs w:val="24"/>
        </w:rPr>
        <w:t>wners</w:t>
      </w:r>
      <w:r w:rsidR="00011069">
        <w:rPr>
          <w:rFonts w:asciiTheme="minorHAnsi" w:hAnsiTheme="minorHAnsi" w:cstheme="minorHAnsi"/>
          <w:sz w:val="24"/>
          <w:szCs w:val="24"/>
        </w:rPr>
        <w:t>’</w:t>
      </w:r>
      <w:r w:rsidR="005E43FB">
        <w:rPr>
          <w:rFonts w:asciiTheme="minorHAnsi" w:hAnsiTheme="minorHAnsi" w:cstheme="minorHAnsi"/>
          <w:sz w:val="24"/>
          <w:szCs w:val="24"/>
        </w:rPr>
        <w:t xml:space="preserve"> a</w:t>
      </w:r>
      <w:r w:rsidRPr="008C6A9F">
        <w:rPr>
          <w:rFonts w:asciiTheme="minorHAnsi" w:hAnsiTheme="minorHAnsi" w:cstheme="minorHAnsi"/>
          <w:sz w:val="24"/>
          <w:szCs w:val="24"/>
        </w:rPr>
        <w:t xml:space="preserve">ssociation. </w:t>
      </w:r>
    </w:p>
    <w:p w:rsidR="00D073A4" w:rsidRPr="008C6A9F" w:rsidRDefault="00D073A4" w:rsidP="00E03036">
      <w:pPr>
        <w:ind w:left="720"/>
        <w:rPr>
          <w:rFonts w:asciiTheme="minorHAnsi" w:hAnsiTheme="minorHAnsi" w:cstheme="minorHAnsi"/>
          <w:sz w:val="24"/>
          <w:szCs w:val="24"/>
        </w:rPr>
      </w:pPr>
    </w:p>
    <w:p w:rsidR="00D073A4" w:rsidRPr="008C6A9F" w:rsidRDefault="00D073A4" w:rsidP="00E03036">
      <w:pPr>
        <w:ind w:left="720"/>
        <w:rPr>
          <w:rFonts w:asciiTheme="minorHAnsi" w:hAnsiTheme="minorHAnsi" w:cstheme="minorHAnsi"/>
          <w:sz w:val="24"/>
          <w:szCs w:val="24"/>
        </w:rPr>
      </w:pPr>
      <w:r w:rsidRPr="008C6A9F">
        <w:rPr>
          <w:rFonts w:asciiTheme="minorHAnsi" w:hAnsiTheme="minorHAnsi" w:cstheme="minorHAnsi"/>
          <w:sz w:val="24"/>
          <w:szCs w:val="24"/>
        </w:rPr>
        <w:lastRenderedPageBreak/>
        <w:t xml:space="preserve">The conclusion was that another way to improve unpaved, private roads needs to be found. </w:t>
      </w:r>
      <w:r w:rsidR="006634C9" w:rsidRPr="008C6A9F">
        <w:rPr>
          <w:rFonts w:asciiTheme="minorHAnsi" w:hAnsiTheme="minorHAnsi" w:cstheme="minorHAnsi"/>
          <w:sz w:val="24"/>
          <w:szCs w:val="24"/>
        </w:rPr>
        <w:t>There were also comments that a</w:t>
      </w:r>
      <w:r w:rsidRPr="008C6A9F">
        <w:rPr>
          <w:rFonts w:asciiTheme="minorHAnsi" w:hAnsiTheme="minorHAnsi" w:cstheme="minorHAnsi"/>
          <w:sz w:val="24"/>
          <w:szCs w:val="24"/>
        </w:rPr>
        <w:t>ltering the Secondary Street Acceptance Requi</w:t>
      </w:r>
      <w:r w:rsidR="006634C9" w:rsidRPr="008C6A9F">
        <w:rPr>
          <w:rFonts w:asciiTheme="minorHAnsi" w:hAnsiTheme="minorHAnsi" w:cstheme="minorHAnsi"/>
          <w:sz w:val="24"/>
          <w:szCs w:val="24"/>
        </w:rPr>
        <w:t>rements (SSAR) to allow gravel roads would not be a feasible solution to this problem.</w:t>
      </w:r>
    </w:p>
    <w:p w:rsidR="006634C9" w:rsidRPr="008C6A9F" w:rsidRDefault="006634C9" w:rsidP="00E03036">
      <w:pPr>
        <w:ind w:left="720"/>
        <w:rPr>
          <w:rFonts w:asciiTheme="minorHAnsi" w:hAnsiTheme="minorHAnsi" w:cstheme="minorHAnsi"/>
          <w:sz w:val="24"/>
          <w:szCs w:val="24"/>
        </w:rPr>
      </w:pPr>
    </w:p>
    <w:p w:rsidR="006634C9" w:rsidRPr="008C6A9F" w:rsidRDefault="006634C9" w:rsidP="006634C9">
      <w:pPr>
        <w:ind w:left="720"/>
        <w:rPr>
          <w:rFonts w:asciiTheme="minorHAnsi" w:hAnsiTheme="minorHAnsi" w:cstheme="minorHAnsi"/>
          <w:sz w:val="24"/>
          <w:szCs w:val="24"/>
        </w:rPr>
      </w:pPr>
      <w:r w:rsidRPr="008C6A9F">
        <w:rPr>
          <w:rFonts w:asciiTheme="minorHAnsi" w:hAnsiTheme="minorHAnsi" w:cstheme="minorHAnsi"/>
          <w:sz w:val="24"/>
          <w:szCs w:val="24"/>
        </w:rPr>
        <w:t xml:space="preserve">It was also noted that the Private Roads Inventory and Needs Assessment cost example on page 9 may be low, as the numbers could be much higher if utility placements encumber improving the road. </w:t>
      </w:r>
    </w:p>
    <w:p w:rsidR="006634C9" w:rsidRPr="008C6A9F" w:rsidRDefault="006634C9" w:rsidP="006634C9">
      <w:pPr>
        <w:ind w:left="720"/>
        <w:rPr>
          <w:rFonts w:asciiTheme="minorHAnsi" w:hAnsiTheme="minorHAnsi" w:cstheme="minorHAnsi"/>
          <w:sz w:val="24"/>
          <w:szCs w:val="24"/>
        </w:rPr>
      </w:pPr>
    </w:p>
    <w:p w:rsidR="006634C9" w:rsidRPr="008C6A9F" w:rsidRDefault="006634C9" w:rsidP="006634C9">
      <w:pPr>
        <w:ind w:left="720"/>
        <w:rPr>
          <w:rFonts w:asciiTheme="minorHAnsi" w:hAnsiTheme="minorHAnsi" w:cstheme="minorHAnsi"/>
          <w:sz w:val="24"/>
          <w:szCs w:val="24"/>
        </w:rPr>
      </w:pPr>
      <w:r w:rsidRPr="008C6A9F">
        <w:rPr>
          <w:rFonts w:asciiTheme="minorHAnsi" w:hAnsiTheme="minorHAnsi" w:cstheme="minorHAnsi"/>
          <w:sz w:val="24"/>
          <w:szCs w:val="24"/>
        </w:rPr>
        <w:t xml:space="preserve">This led to further discussion about how increasing the footprint of VDOT maintained roads is not sustainable, since maintenance funds have not increased over the past ten years. To add to the secondary road network is not realistic from a maintenance standpoint, is not affordable for the counties, and is certainly not affordable for low-income residents to have additional taxes levied to pay for the county’s portion of the improvements over 12 or 15 years (basically an interest-free loan to the residents). </w:t>
      </w:r>
    </w:p>
    <w:p w:rsidR="006634C9" w:rsidRPr="008C6A9F" w:rsidRDefault="006634C9" w:rsidP="006634C9">
      <w:pPr>
        <w:ind w:left="720"/>
        <w:rPr>
          <w:rFonts w:asciiTheme="minorHAnsi" w:hAnsiTheme="minorHAnsi" w:cstheme="minorHAnsi"/>
          <w:sz w:val="24"/>
          <w:szCs w:val="24"/>
        </w:rPr>
      </w:pPr>
    </w:p>
    <w:p w:rsidR="006634C9" w:rsidRPr="008C6A9F" w:rsidRDefault="006634C9" w:rsidP="006634C9">
      <w:pPr>
        <w:pStyle w:val="Heading2"/>
        <w:rPr>
          <w:rFonts w:asciiTheme="minorHAnsi" w:hAnsiTheme="minorHAnsi" w:cstheme="minorHAnsi"/>
          <w:szCs w:val="24"/>
        </w:rPr>
      </w:pPr>
      <w:r w:rsidRPr="008C6A9F">
        <w:rPr>
          <w:rFonts w:asciiTheme="minorHAnsi" w:hAnsiTheme="minorHAnsi" w:cstheme="minorHAnsi"/>
          <w:b/>
          <w:szCs w:val="24"/>
        </w:rPr>
        <w:t>Multi-Modal Plan</w:t>
      </w:r>
      <w:r w:rsidRPr="008C6A9F">
        <w:rPr>
          <w:rFonts w:asciiTheme="minorHAnsi" w:hAnsiTheme="minorHAnsi" w:cstheme="minorHAnsi"/>
          <w:szCs w:val="24"/>
        </w:rPr>
        <w:t xml:space="preserve"> – Mr. Smith reported that not much progress has been made on this project, but that a survey using Google Forms has been prepared and will be posted on the A-NPDC’s webpage, Facebook page, and will be emailed out to in-house lists in the next week. Responses will be collected and compared to DMV pedestrian/bicycle injuries and fatalities to </w:t>
      </w:r>
      <w:r w:rsidR="0064180E" w:rsidRPr="008C6A9F">
        <w:rPr>
          <w:rFonts w:asciiTheme="minorHAnsi" w:hAnsiTheme="minorHAnsi" w:cstheme="minorHAnsi"/>
          <w:szCs w:val="24"/>
        </w:rPr>
        <w:t>identify</w:t>
      </w:r>
      <w:r w:rsidRPr="008C6A9F">
        <w:rPr>
          <w:rFonts w:asciiTheme="minorHAnsi" w:hAnsiTheme="minorHAnsi" w:cstheme="minorHAnsi"/>
          <w:szCs w:val="24"/>
        </w:rPr>
        <w:t xml:space="preserve"> “hot spots”</w:t>
      </w:r>
      <w:r w:rsidR="0064180E" w:rsidRPr="008C6A9F">
        <w:rPr>
          <w:rFonts w:asciiTheme="minorHAnsi" w:hAnsiTheme="minorHAnsi" w:cstheme="minorHAnsi"/>
          <w:szCs w:val="24"/>
        </w:rPr>
        <w:t xml:space="preserve"> for priority safety improvements. </w:t>
      </w:r>
    </w:p>
    <w:p w:rsidR="0064180E" w:rsidRPr="008C6A9F" w:rsidRDefault="0064180E" w:rsidP="0064180E">
      <w:pPr>
        <w:rPr>
          <w:rFonts w:asciiTheme="minorHAnsi" w:hAnsiTheme="minorHAnsi" w:cstheme="minorHAnsi"/>
          <w:sz w:val="24"/>
          <w:szCs w:val="24"/>
        </w:rPr>
      </w:pPr>
    </w:p>
    <w:p w:rsidR="0064180E" w:rsidRPr="008C6A9F" w:rsidRDefault="0064180E" w:rsidP="0064180E">
      <w:pPr>
        <w:pStyle w:val="Heading2"/>
        <w:rPr>
          <w:rFonts w:asciiTheme="minorHAnsi" w:hAnsiTheme="minorHAnsi" w:cstheme="minorHAnsi"/>
          <w:szCs w:val="24"/>
        </w:rPr>
      </w:pPr>
      <w:r w:rsidRPr="008C6A9F">
        <w:rPr>
          <w:rFonts w:asciiTheme="minorHAnsi" w:hAnsiTheme="minorHAnsi" w:cstheme="minorHAnsi"/>
          <w:b/>
          <w:szCs w:val="24"/>
        </w:rPr>
        <w:t>Ditch Outfall Project</w:t>
      </w:r>
      <w:r w:rsidRPr="008C6A9F">
        <w:rPr>
          <w:rFonts w:asciiTheme="minorHAnsi" w:hAnsiTheme="minorHAnsi" w:cstheme="minorHAnsi"/>
          <w:szCs w:val="24"/>
        </w:rPr>
        <w:t xml:space="preserve"> – Mr. Smith introduced John Gordon, A-NPDC summer intern, who will be working with the </w:t>
      </w:r>
      <w:r w:rsidR="00101C0C">
        <w:rPr>
          <w:rFonts w:asciiTheme="minorHAnsi" w:hAnsiTheme="minorHAnsi" w:cstheme="minorHAnsi"/>
          <w:szCs w:val="24"/>
        </w:rPr>
        <w:t xml:space="preserve">high-resolution </w:t>
      </w:r>
      <w:r w:rsidRPr="008C6A9F">
        <w:rPr>
          <w:rFonts w:asciiTheme="minorHAnsi" w:hAnsiTheme="minorHAnsi" w:cstheme="minorHAnsi"/>
          <w:szCs w:val="24"/>
        </w:rPr>
        <w:t>LiDAR data VIMS provides of roadside ditches, ground-truthing the data, and creating map layers for elevation</w:t>
      </w:r>
      <w:r w:rsidR="00101C0C">
        <w:rPr>
          <w:rFonts w:asciiTheme="minorHAnsi" w:hAnsiTheme="minorHAnsi" w:cstheme="minorHAnsi"/>
          <w:szCs w:val="24"/>
        </w:rPr>
        <w:t>/depth</w:t>
      </w:r>
      <w:r w:rsidRPr="008C6A9F">
        <w:rPr>
          <w:rFonts w:asciiTheme="minorHAnsi" w:hAnsiTheme="minorHAnsi" w:cstheme="minorHAnsi"/>
          <w:szCs w:val="24"/>
        </w:rPr>
        <w:t xml:space="preserve">, holding capacity, and tidal water intrusion. The data may also contain non-roadside ditches, but VIMS has a much lower confidence level regarding agricultural ditches. It was suggested that the soils maps be overlaid with the data to determine where soil type influences drainage. </w:t>
      </w:r>
    </w:p>
    <w:p w:rsidR="0064180E" w:rsidRPr="008C6A9F" w:rsidRDefault="0064180E" w:rsidP="0064180E">
      <w:pPr>
        <w:rPr>
          <w:rFonts w:asciiTheme="minorHAnsi" w:hAnsiTheme="minorHAnsi" w:cstheme="minorHAnsi"/>
          <w:sz w:val="24"/>
          <w:szCs w:val="24"/>
        </w:rPr>
      </w:pPr>
    </w:p>
    <w:p w:rsidR="0064180E" w:rsidRPr="008C6A9F" w:rsidRDefault="0064180E" w:rsidP="0064180E">
      <w:pPr>
        <w:ind w:left="720"/>
        <w:rPr>
          <w:rFonts w:asciiTheme="minorHAnsi" w:hAnsiTheme="minorHAnsi" w:cstheme="minorHAnsi"/>
          <w:sz w:val="24"/>
          <w:szCs w:val="24"/>
        </w:rPr>
      </w:pPr>
      <w:r w:rsidRPr="008C6A9F">
        <w:rPr>
          <w:rFonts w:asciiTheme="minorHAnsi" w:hAnsiTheme="minorHAnsi" w:cstheme="minorHAnsi"/>
          <w:sz w:val="24"/>
          <w:szCs w:val="24"/>
        </w:rPr>
        <w:t>It was also suggested that Mr. Gordon discover where tidal gates were installed years ago on both the seaside and bayside in Accomack County, as they would have an impact on the adjacent ditches.</w:t>
      </w:r>
    </w:p>
    <w:p w:rsidR="0064180E" w:rsidRPr="008C6A9F" w:rsidRDefault="0064180E" w:rsidP="0064180E">
      <w:pPr>
        <w:pStyle w:val="Heading1"/>
        <w:rPr>
          <w:rFonts w:asciiTheme="minorHAnsi" w:hAnsiTheme="minorHAnsi" w:cstheme="minorHAnsi"/>
          <w:b w:val="0"/>
          <w:sz w:val="24"/>
          <w:szCs w:val="24"/>
          <w:u w:val="single"/>
        </w:rPr>
      </w:pPr>
      <w:r w:rsidRPr="008C6A9F">
        <w:rPr>
          <w:rFonts w:asciiTheme="minorHAnsi" w:hAnsiTheme="minorHAnsi" w:cstheme="minorHAnsi"/>
          <w:b w:val="0"/>
          <w:sz w:val="24"/>
          <w:szCs w:val="24"/>
          <w:u w:val="single"/>
        </w:rPr>
        <w:t>New business</w:t>
      </w:r>
    </w:p>
    <w:p w:rsidR="0064180E" w:rsidRPr="008C6A9F" w:rsidRDefault="0064180E" w:rsidP="0064180E">
      <w:pPr>
        <w:pStyle w:val="Heading2"/>
        <w:rPr>
          <w:rFonts w:asciiTheme="minorHAnsi" w:hAnsiTheme="minorHAnsi" w:cstheme="minorHAnsi"/>
          <w:szCs w:val="24"/>
        </w:rPr>
      </w:pPr>
      <w:r w:rsidRPr="008C6A9F">
        <w:rPr>
          <w:rFonts w:asciiTheme="minorHAnsi" w:hAnsiTheme="minorHAnsi" w:cstheme="minorHAnsi"/>
          <w:szCs w:val="24"/>
        </w:rPr>
        <w:t xml:space="preserve">FY19 Work Program – Ms. Schwenk provided a copy of the work program for TTAC information and future planning. </w:t>
      </w:r>
    </w:p>
    <w:p w:rsidR="0064180E" w:rsidRPr="008C6A9F" w:rsidRDefault="0064180E" w:rsidP="0064180E">
      <w:pPr>
        <w:pStyle w:val="Heading1"/>
        <w:rPr>
          <w:rFonts w:asciiTheme="minorHAnsi" w:hAnsiTheme="minorHAnsi" w:cstheme="minorHAnsi"/>
          <w:b w:val="0"/>
          <w:sz w:val="24"/>
          <w:szCs w:val="24"/>
        </w:rPr>
      </w:pPr>
      <w:r w:rsidRPr="008C6A9F">
        <w:rPr>
          <w:rFonts w:asciiTheme="minorHAnsi" w:hAnsiTheme="minorHAnsi" w:cstheme="minorHAnsi"/>
          <w:b w:val="0"/>
          <w:sz w:val="24"/>
          <w:szCs w:val="24"/>
          <w:u w:val="single"/>
        </w:rPr>
        <w:t>Public Participation</w:t>
      </w:r>
      <w:r w:rsidRPr="008C6A9F">
        <w:rPr>
          <w:rFonts w:asciiTheme="minorHAnsi" w:hAnsiTheme="minorHAnsi" w:cstheme="minorHAnsi"/>
          <w:b w:val="0"/>
          <w:sz w:val="24"/>
          <w:szCs w:val="24"/>
        </w:rPr>
        <w:t xml:space="preserve"> – none</w:t>
      </w:r>
    </w:p>
    <w:p w:rsidR="0064180E" w:rsidRPr="008C6A9F" w:rsidRDefault="0064180E" w:rsidP="0064180E">
      <w:pPr>
        <w:pStyle w:val="Heading1"/>
        <w:rPr>
          <w:rFonts w:asciiTheme="minorHAnsi" w:hAnsiTheme="minorHAnsi" w:cstheme="minorHAnsi"/>
          <w:b w:val="0"/>
          <w:sz w:val="24"/>
          <w:szCs w:val="24"/>
        </w:rPr>
      </w:pPr>
      <w:r w:rsidRPr="008C6A9F">
        <w:rPr>
          <w:rFonts w:asciiTheme="minorHAnsi" w:hAnsiTheme="minorHAnsi" w:cstheme="minorHAnsi"/>
          <w:b w:val="0"/>
          <w:sz w:val="24"/>
          <w:szCs w:val="24"/>
          <w:u w:val="single"/>
        </w:rPr>
        <w:t>Next meeting</w:t>
      </w:r>
      <w:r w:rsidRPr="008C6A9F">
        <w:rPr>
          <w:rFonts w:asciiTheme="minorHAnsi" w:hAnsiTheme="minorHAnsi" w:cstheme="minorHAnsi"/>
          <w:b w:val="0"/>
          <w:sz w:val="24"/>
          <w:szCs w:val="24"/>
        </w:rPr>
        <w:t xml:space="preserve"> – July 24, 2018, 1:30 p.m. location TBD</w:t>
      </w:r>
    </w:p>
    <w:p w:rsidR="0064180E" w:rsidRPr="008C6A9F" w:rsidRDefault="0064180E" w:rsidP="008C6A9F">
      <w:pPr>
        <w:pStyle w:val="Heading1"/>
        <w:ind w:left="720" w:hanging="720"/>
        <w:rPr>
          <w:rFonts w:asciiTheme="minorHAnsi" w:hAnsiTheme="minorHAnsi" w:cstheme="minorHAnsi"/>
          <w:b w:val="0"/>
          <w:sz w:val="24"/>
          <w:szCs w:val="24"/>
        </w:rPr>
      </w:pPr>
      <w:r w:rsidRPr="008C6A9F">
        <w:rPr>
          <w:rFonts w:asciiTheme="minorHAnsi" w:hAnsiTheme="minorHAnsi" w:cstheme="minorHAnsi"/>
          <w:b w:val="0"/>
          <w:sz w:val="24"/>
          <w:szCs w:val="24"/>
          <w:u w:val="single"/>
        </w:rPr>
        <w:t>Adjourn</w:t>
      </w:r>
      <w:r w:rsidRPr="008C6A9F">
        <w:rPr>
          <w:rFonts w:asciiTheme="minorHAnsi" w:hAnsiTheme="minorHAnsi" w:cstheme="minorHAnsi"/>
          <w:b w:val="0"/>
          <w:sz w:val="24"/>
          <w:szCs w:val="24"/>
        </w:rPr>
        <w:t xml:space="preserve"> – the meeting was adjourned at 2:45 p.m. by motion of </w:t>
      </w:r>
      <w:r w:rsidR="00AB4B8F" w:rsidRPr="008C6A9F">
        <w:rPr>
          <w:rFonts w:asciiTheme="minorHAnsi" w:hAnsiTheme="minorHAnsi" w:cstheme="minorHAnsi"/>
          <w:b w:val="0"/>
          <w:sz w:val="24"/>
          <w:szCs w:val="24"/>
        </w:rPr>
        <w:t>Wolff, seconded by Holloway and carried unanimously.</w:t>
      </w:r>
    </w:p>
    <w:p w:rsidR="006634C9" w:rsidRPr="008C6A9F" w:rsidRDefault="006634C9" w:rsidP="006634C9">
      <w:pPr>
        <w:ind w:left="720"/>
        <w:rPr>
          <w:rFonts w:asciiTheme="minorHAnsi" w:hAnsiTheme="minorHAnsi" w:cstheme="minorHAnsi"/>
          <w:sz w:val="24"/>
          <w:szCs w:val="24"/>
        </w:rPr>
      </w:pPr>
    </w:p>
    <w:p w:rsidR="006634C9" w:rsidRPr="008C6A9F" w:rsidRDefault="006634C9" w:rsidP="00E03036">
      <w:pPr>
        <w:ind w:left="720"/>
        <w:rPr>
          <w:rFonts w:asciiTheme="minorHAnsi" w:hAnsiTheme="minorHAnsi" w:cstheme="minorHAnsi"/>
          <w:sz w:val="24"/>
          <w:szCs w:val="24"/>
        </w:rPr>
      </w:pPr>
    </w:p>
    <w:p w:rsidR="00245D82" w:rsidRPr="008C6A9F" w:rsidRDefault="00245D82" w:rsidP="00245D82">
      <w:pPr>
        <w:ind w:left="1440"/>
        <w:rPr>
          <w:rFonts w:asciiTheme="minorHAnsi" w:hAnsiTheme="minorHAnsi" w:cstheme="minorHAnsi"/>
          <w:sz w:val="24"/>
          <w:szCs w:val="24"/>
        </w:rPr>
      </w:pPr>
    </w:p>
    <w:sectPr w:rsidR="00245D82" w:rsidRPr="008C6A9F" w:rsidSect="00762C5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833" w:rsidRDefault="009E1833" w:rsidP="009E1833">
      <w:r>
        <w:separator/>
      </w:r>
    </w:p>
  </w:endnote>
  <w:endnote w:type="continuationSeparator" w:id="0">
    <w:p w:rsidR="009E1833" w:rsidRDefault="009E1833" w:rsidP="009E1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819706"/>
      <w:docPartObj>
        <w:docPartGallery w:val="Page Numbers (Bottom of Page)"/>
        <w:docPartUnique/>
      </w:docPartObj>
    </w:sdtPr>
    <w:sdtEndPr>
      <w:rPr>
        <w:noProof/>
      </w:rPr>
    </w:sdtEndPr>
    <w:sdtContent>
      <w:p w:rsidR="00050C52" w:rsidRDefault="00050C52">
        <w:pPr>
          <w:pStyle w:val="Footer"/>
          <w:jc w:val="right"/>
        </w:pPr>
        <w:r>
          <w:fldChar w:fldCharType="begin"/>
        </w:r>
        <w:r>
          <w:instrText xml:space="preserve"> PAGE   \* MERGEFORMAT </w:instrText>
        </w:r>
        <w:r>
          <w:fldChar w:fldCharType="separate"/>
        </w:r>
        <w:r w:rsidR="00F50FD4">
          <w:rPr>
            <w:noProof/>
          </w:rPr>
          <w:t>2</w:t>
        </w:r>
        <w:r>
          <w:rPr>
            <w:noProof/>
          </w:rPr>
          <w:fldChar w:fldCharType="end"/>
        </w:r>
      </w:p>
    </w:sdtContent>
  </w:sdt>
  <w:p w:rsidR="00050C52" w:rsidRDefault="00050C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833" w:rsidRDefault="009E1833" w:rsidP="009E1833">
      <w:r>
        <w:separator/>
      </w:r>
    </w:p>
  </w:footnote>
  <w:footnote w:type="continuationSeparator" w:id="0">
    <w:p w:rsidR="009E1833" w:rsidRDefault="009E1833" w:rsidP="009E18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833" w:rsidRDefault="009E1833">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E1833" w:rsidRDefault="009E1833">
                              <w:pPr>
                                <w:pStyle w:val="Header"/>
                                <w:tabs>
                                  <w:tab w:val="clear" w:pos="4680"/>
                                  <w:tab w:val="clear" w:pos="9360"/>
                                </w:tabs>
                                <w:jc w:val="center"/>
                                <w:rPr>
                                  <w:caps/>
                                  <w:color w:val="FFFFFF" w:themeColor="background1"/>
                                </w:rPr>
                              </w:pPr>
                              <w:r>
                                <w:rPr>
                                  <w:caps/>
                                  <w:color w:val="FFFFFF" w:themeColor="background1"/>
                                </w:rPr>
                                <w:t>Transportation Technical Advisory Committee Minutes – May 22, 2018</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9E1833" w:rsidRDefault="009E1833">
                        <w:pPr>
                          <w:pStyle w:val="Header"/>
                          <w:tabs>
                            <w:tab w:val="clear" w:pos="4680"/>
                            <w:tab w:val="clear" w:pos="9360"/>
                          </w:tabs>
                          <w:jc w:val="center"/>
                          <w:rPr>
                            <w:caps/>
                            <w:color w:val="FFFFFF" w:themeColor="background1"/>
                          </w:rPr>
                        </w:pPr>
                        <w:r>
                          <w:rPr>
                            <w:caps/>
                            <w:color w:val="FFFFFF" w:themeColor="background1"/>
                          </w:rPr>
                          <w:t>Transportation Technical Advisory Committee Minutes – May 22, 2018</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E195E"/>
    <w:multiLevelType w:val="multilevel"/>
    <w:tmpl w:val="54FCB392"/>
    <w:lvl w:ilvl="0">
      <w:start w:val="1"/>
      <w:numFmt w:val="upperRoman"/>
      <w:lvlText w:val="%1."/>
      <w:lvlJc w:val="left"/>
      <w:pPr>
        <w:ind w:left="0" w:firstLine="0"/>
      </w:pPr>
      <w:rPr>
        <w:sz w:val="18"/>
        <w:szCs w:val="18"/>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225F4F2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4C506415"/>
    <w:multiLevelType w:val="multilevel"/>
    <w:tmpl w:val="54FCB392"/>
    <w:lvl w:ilvl="0">
      <w:start w:val="1"/>
      <w:numFmt w:val="upperRoman"/>
      <w:lvlText w:val="%1."/>
      <w:lvlJc w:val="left"/>
      <w:pPr>
        <w:ind w:left="0" w:firstLine="0"/>
      </w:pPr>
      <w:rPr>
        <w:sz w:val="18"/>
        <w:szCs w:val="18"/>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833"/>
    <w:rsid w:val="00011069"/>
    <w:rsid w:val="00050C52"/>
    <w:rsid w:val="000C0C8F"/>
    <w:rsid w:val="00101C0C"/>
    <w:rsid w:val="001D4DFF"/>
    <w:rsid w:val="00245D82"/>
    <w:rsid w:val="003572F0"/>
    <w:rsid w:val="003F06EF"/>
    <w:rsid w:val="0041256A"/>
    <w:rsid w:val="00484949"/>
    <w:rsid w:val="00484D4A"/>
    <w:rsid w:val="00521AD9"/>
    <w:rsid w:val="005E43FB"/>
    <w:rsid w:val="00635805"/>
    <w:rsid w:val="0064180E"/>
    <w:rsid w:val="006634C9"/>
    <w:rsid w:val="00762C5C"/>
    <w:rsid w:val="00781783"/>
    <w:rsid w:val="00785132"/>
    <w:rsid w:val="00860134"/>
    <w:rsid w:val="008C6A9F"/>
    <w:rsid w:val="00924598"/>
    <w:rsid w:val="009E1833"/>
    <w:rsid w:val="009F0A11"/>
    <w:rsid w:val="00A43C29"/>
    <w:rsid w:val="00AB4B8F"/>
    <w:rsid w:val="00BA05AD"/>
    <w:rsid w:val="00BE7003"/>
    <w:rsid w:val="00C36035"/>
    <w:rsid w:val="00CF51E1"/>
    <w:rsid w:val="00D073A4"/>
    <w:rsid w:val="00D079CB"/>
    <w:rsid w:val="00E03036"/>
    <w:rsid w:val="00E414E7"/>
    <w:rsid w:val="00E87631"/>
    <w:rsid w:val="00F15DDE"/>
    <w:rsid w:val="00F45FBA"/>
    <w:rsid w:val="00F50FD4"/>
    <w:rsid w:val="00F564C5"/>
    <w:rsid w:val="00FD13E9"/>
    <w:rsid w:val="00FF1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D87AB5"/>
  <w15:chartTrackingRefBased/>
  <w15:docId w15:val="{0EB7BF82-0A98-4B1A-905D-A93266DD1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C5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62C5C"/>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2C5C"/>
    <w:pPr>
      <w:keepNext/>
      <w:numPr>
        <w:ilvl w:val="1"/>
        <w:numId w:val="1"/>
      </w:numPr>
      <w:tabs>
        <w:tab w:val="left" w:pos="-720"/>
      </w:tabs>
      <w:suppressAutoHyphens/>
      <w:jc w:val="both"/>
      <w:outlineLvl w:val="1"/>
    </w:pPr>
    <w:rPr>
      <w:spacing w:val="-3"/>
      <w:sz w:val="24"/>
    </w:rPr>
  </w:style>
  <w:style w:type="paragraph" w:styleId="Heading3">
    <w:name w:val="heading 3"/>
    <w:basedOn w:val="Normal"/>
    <w:next w:val="Normal"/>
    <w:link w:val="Heading3Char"/>
    <w:uiPriority w:val="9"/>
    <w:semiHidden/>
    <w:unhideWhenUsed/>
    <w:qFormat/>
    <w:rsid w:val="00762C5C"/>
    <w:pPr>
      <w:keepNext/>
      <w:keepLines/>
      <w:numPr>
        <w:ilvl w:val="2"/>
        <w:numId w:val="1"/>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762C5C"/>
    <w:pPr>
      <w:keepNext/>
      <w:keepLines/>
      <w:numPr>
        <w:ilvl w:val="3"/>
        <w:numId w:val="1"/>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762C5C"/>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762C5C"/>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762C5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62C5C"/>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762C5C"/>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2C5C"/>
    <w:rPr>
      <w:rFonts w:ascii="Arial" w:eastAsia="Times New Roman" w:hAnsi="Arial" w:cs="Arial"/>
      <w:b/>
      <w:bCs/>
      <w:kern w:val="32"/>
      <w:sz w:val="32"/>
      <w:szCs w:val="32"/>
    </w:rPr>
  </w:style>
  <w:style w:type="character" w:customStyle="1" w:styleId="Heading2Char">
    <w:name w:val="Heading 2 Char"/>
    <w:basedOn w:val="DefaultParagraphFont"/>
    <w:link w:val="Heading2"/>
    <w:rsid w:val="00762C5C"/>
    <w:rPr>
      <w:rFonts w:ascii="Times New Roman" w:eastAsia="Times New Roman" w:hAnsi="Times New Roman" w:cs="Times New Roman"/>
      <w:spacing w:val="-3"/>
      <w:sz w:val="24"/>
      <w:szCs w:val="20"/>
    </w:rPr>
  </w:style>
  <w:style w:type="character" w:customStyle="1" w:styleId="Heading3Char">
    <w:name w:val="Heading 3 Char"/>
    <w:basedOn w:val="DefaultParagraphFont"/>
    <w:link w:val="Heading3"/>
    <w:uiPriority w:val="9"/>
    <w:semiHidden/>
    <w:rsid w:val="00762C5C"/>
    <w:rPr>
      <w:rFonts w:asciiTheme="majorHAnsi" w:eastAsiaTheme="majorEastAsia" w:hAnsiTheme="majorHAnsi" w:cstheme="majorBidi"/>
      <w:b/>
      <w:bCs/>
      <w:color w:val="5B9BD5" w:themeColor="accent1"/>
      <w:sz w:val="20"/>
      <w:szCs w:val="20"/>
    </w:rPr>
  </w:style>
  <w:style w:type="character" w:customStyle="1" w:styleId="Heading4Char">
    <w:name w:val="Heading 4 Char"/>
    <w:basedOn w:val="DefaultParagraphFont"/>
    <w:link w:val="Heading4"/>
    <w:uiPriority w:val="9"/>
    <w:semiHidden/>
    <w:rsid w:val="00762C5C"/>
    <w:rPr>
      <w:rFonts w:asciiTheme="majorHAnsi" w:eastAsiaTheme="majorEastAsia" w:hAnsiTheme="majorHAnsi" w:cstheme="majorBidi"/>
      <w:b/>
      <w:bCs/>
      <w:i/>
      <w:iCs/>
      <w:color w:val="5B9BD5" w:themeColor="accent1"/>
      <w:sz w:val="20"/>
      <w:szCs w:val="20"/>
    </w:rPr>
  </w:style>
  <w:style w:type="character" w:customStyle="1" w:styleId="Heading5Char">
    <w:name w:val="Heading 5 Char"/>
    <w:basedOn w:val="DefaultParagraphFont"/>
    <w:link w:val="Heading5"/>
    <w:uiPriority w:val="9"/>
    <w:semiHidden/>
    <w:rsid w:val="00762C5C"/>
    <w:rPr>
      <w:rFonts w:asciiTheme="majorHAnsi" w:eastAsiaTheme="majorEastAsia" w:hAnsiTheme="majorHAnsi" w:cstheme="majorBidi"/>
      <w:color w:val="1F4D78" w:themeColor="accent1" w:themeShade="7F"/>
      <w:sz w:val="20"/>
      <w:szCs w:val="20"/>
    </w:rPr>
  </w:style>
  <w:style w:type="character" w:customStyle="1" w:styleId="Heading6Char">
    <w:name w:val="Heading 6 Char"/>
    <w:basedOn w:val="DefaultParagraphFont"/>
    <w:link w:val="Heading6"/>
    <w:uiPriority w:val="9"/>
    <w:semiHidden/>
    <w:rsid w:val="00762C5C"/>
    <w:rPr>
      <w:rFonts w:asciiTheme="majorHAnsi" w:eastAsiaTheme="majorEastAsia" w:hAnsiTheme="majorHAnsi" w:cstheme="majorBidi"/>
      <w:i/>
      <w:iCs/>
      <w:color w:val="1F4D78" w:themeColor="accent1" w:themeShade="7F"/>
      <w:sz w:val="20"/>
      <w:szCs w:val="20"/>
    </w:rPr>
  </w:style>
  <w:style w:type="character" w:customStyle="1" w:styleId="Heading7Char">
    <w:name w:val="Heading 7 Char"/>
    <w:basedOn w:val="DefaultParagraphFont"/>
    <w:link w:val="Heading7"/>
    <w:uiPriority w:val="9"/>
    <w:semiHidden/>
    <w:rsid w:val="00762C5C"/>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762C5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62C5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62C5C"/>
    <w:pPr>
      <w:ind w:left="720"/>
    </w:pPr>
  </w:style>
  <w:style w:type="character" w:styleId="Hyperlink">
    <w:name w:val="Hyperlink"/>
    <w:basedOn w:val="DefaultParagraphFont"/>
    <w:uiPriority w:val="99"/>
    <w:unhideWhenUsed/>
    <w:rsid w:val="00762C5C"/>
    <w:rPr>
      <w:color w:val="0000FF"/>
      <w:u w:val="single"/>
    </w:rPr>
  </w:style>
  <w:style w:type="paragraph" w:styleId="BalloonText">
    <w:name w:val="Balloon Text"/>
    <w:basedOn w:val="Normal"/>
    <w:link w:val="BalloonTextChar"/>
    <w:uiPriority w:val="99"/>
    <w:semiHidden/>
    <w:unhideWhenUsed/>
    <w:rsid w:val="00E876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631"/>
    <w:rPr>
      <w:rFonts w:ascii="Segoe UI" w:eastAsia="Times New Roman" w:hAnsi="Segoe UI" w:cs="Segoe UI"/>
      <w:sz w:val="18"/>
      <w:szCs w:val="18"/>
    </w:rPr>
  </w:style>
  <w:style w:type="paragraph" w:styleId="Header">
    <w:name w:val="header"/>
    <w:basedOn w:val="Normal"/>
    <w:link w:val="HeaderChar"/>
    <w:uiPriority w:val="99"/>
    <w:unhideWhenUsed/>
    <w:rsid w:val="009E1833"/>
    <w:pPr>
      <w:tabs>
        <w:tab w:val="center" w:pos="4680"/>
        <w:tab w:val="right" w:pos="9360"/>
      </w:tabs>
    </w:pPr>
  </w:style>
  <w:style w:type="character" w:customStyle="1" w:styleId="HeaderChar">
    <w:name w:val="Header Char"/>
    <w:basedOn w:val="DefaultParagraphFont"/>
    <w:link w:val="Header"/>
    <w:uiPriority w:val="99"/>
    <w:rsid w:val="009E183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E1833"/>
    <w:pPr>
      <w:tabs>
        <w:tab w:val="center" w:pos="4680"/>
        <w:tab w:val="right" w:pos="9360"/>
      </w:tabs>
    </w:pPr>
  </w:style>
  <w:style w:type="character" w:customStyle="1" w:styleId="FooterChar">
    <w:name w:val="Footer Char"/>
    <w:basedOn w:val="DefaultParagraphFont"/>
    <w:link w:val="Footer"/>
    <w:uiPriority w:val="99"/>
    <w:rsid w:val="009E183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chwenk@a-npdc.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irginiadot.org/default_flash.asp" TargetMode="External"/><Relationship Id="rId4" Type="http://schemas.openxmlformats.org/officeDocument/2006/relationships/webSettings" Target="webSettings.xml"/><Relationship Id="rId9" Type="http://schemas.openxmlformats.org/officeDocument/2006/relationships/hyperlink" Target="http://www.a-ndpc.or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PLANNING%20DEPARTMENT\REGIONAL\Transportation\TTAC%20Meetings%20and%20Packets%20etc\Template%20Minutes%20201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Minutes 2018</Template>
  <TotalTime>94</TotalTime>
  <Pages>3</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Transportation Technical Advisory Committee Minutes – May 22, 2018</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Technical Advisory Committee Minutes – May 22, 2018</dc:title>
  <dc:subject/>
  <dc:creator>Barbara Schwenk</dc:creator>
  <cp:keywords/>
  <dc:description/>
  <cp:lastModifiedBy>Clara Vaughn</cp:lastModifiedBy>
  <cp:revision>8</cp:revision>
  <cp:lastPrinted>2018-05-23T19:55:00Z</cp:lastPrinted>
  <dcterms:created xsi:type="dcterms:W3CDTF">2018-05-23T18:31:00Z</dcterms:created>
  <dcterms:modified xsi:type="dcterms:W3CDTF">2019-01-23T15:29:00Z</dcterms:modified>
</cp:coreProperties>
</file>